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D" w:rsidRPr="00A96A9E" w:rsidRDefault="00C016E1" w:rsidP="0022040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04117806"/>
      <w:bookmarkStart w:id="1" w:name="_Toc298596821"/>
      <w:bookmarkStart w:id="2" w:name="_Toc242090059"/>
      <w:bookmarkStart w:id="3" w:name="_Toc241853559"/>
      <w:bookmarkStart w:id="4" w:name="_Toc240794837"/>
      <w:bookmarkStart w:id="5" w:name="_Toc240388854"/>
      <w:bookmarkStart w:id="6" w:name="_Toc240386910"/>
      <w:bookmarkStart w:id="7" w:name="_Toc240274705"/>
      <w:bookmarkStart w:id="8" w:name="_Toc240089203"/>
      <w:r>
        <w:rPr>
          <w:rFonts w:ascii="Times New Roman" w:hAnsi="Times New Roman" w:cs="Times New Roman"/>
          <w:sz w:val="28"/>
          <w:szCs w:val="28"/>
        </w:rPr>
        <w:t>Сценарий урока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34"/>
        <w:gridCol w:w="4976"/>
      </w:tblGrid>
      <w:tr w:rsidR="0022040D" w:rsidRPr="0022040D" w:rsidTr="00864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0D" w:rsidRPr="0022040D" w:rsidRDefault="0022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b/>
              </w:rPr>
              <w:t>Организационная информация</w:t>
            </w:r>
          </w:p>
        </w:tc>
      </w:tr>
      <w:tr w:rsidR="0022040D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0D" w:rsidRPr="0022040D" w:rsidRDefault="00220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D" w:rsidRPr="00A213B1" w:rsidRDefault="0022040D" w:rsidP="00AC5F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213B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« </w:t>
            </w:r>
            <w:r w:rsidR="009D454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Методы изучения природы</w:t>
            </w:r>
            <w:r w:rsidRPr="00A213B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»</w:t>
            </w:r>
          </w:p>
        </w:tc>
      </w:tr>
      <w:tr w:rsidR="0022040D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0D" w:rsidRPr="0022040D" w:rsidRDefault="0022040D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D" w:rsidRPr="0022040D" w:rsidRDefault="00C016E1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2040D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0D" w:rsidRPr="0022040D" w:rsidRDefault="0022040D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D" w:rsidRPr="0022040D" w:rsidRDefault="009D4549" w:rsidP="009D45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2040D">
              <w:rPr>
                <w:rFonts w:ascii="Times New Roman" w:hAnsi="Times New Roman" w:cs="Times New Roman"/>
                <w:sz w:val="24"/>
                <w:szCs w:val="24"/>
              </w:rPr>
              <w:t>й класс</w:t>
            </w:r>
          </w:p>
        </w:tc>
      </w:tr>
      <w:tr w:rsidR="00663DF6" w:rsidRPr="0022040D" w:rsidTr="00864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b/>
              </w:rPr>
              <w:t>Методическая информация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Тип урока (мероприятия, занятия)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Pr="0022040D" w:rsidRDefault="00663DF6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F6">
              <w:rPr>
                <w:rFonts w:ascii="Times New Roman" w:hAnsi="Times New Roman" w:cs="Times New Roman"/>
                <w:sz w:val="24"/>
                <w:szCs w:val="24"/>
              </w:rPr>
              <w:t>урок – ознакомление с новым материалом.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Цели урока (мероприятия, занятия)</w:t>
            </w:r>
          </w:p>
          <w:p w:rsidR="00663DF6" w:rsidRPr="0022040D" w:rsidRDefault="00663DF6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(образовательные, развивающие, воспитательные)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B" w:rsidRDefault="00663DF6" w:rsidP="00663D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 w:rsidRPr="0066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5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4B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>методами изучения природы на примере метода измерения.</w:t>
            </w:r>
          </w:p>
          <w:p w:rsidR="00B07222" w:rsidRDefault="00663DF6" w:rsidP="00663D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  <w:r w:rsidRPr="0066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7222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="0010075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0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</w:t>
            </w:r>
            <w:r w:rsidR="00B072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</w:t>
            </w:r>
            <w:r w:rsidR="00B072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</w:t>
            </w:r>
            <w:r w:rsidR="00C016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учебно-познавательных и практических задач</w:t>
            </w:r>
            <w:r w:rsidR="00B0722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  <w:r w:rsidR="00B07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7222" w:rsidRPr="00610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4B9B" w:rsidRDefault="00B07222" w:rsidP="002E4B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Воспитательные: </w:t>
            </w:r>
            <w:r w:rsidR="001007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DF6"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</w:t>
            </w:r>
            <w:r w:rsidR="00100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3DF6"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интереса  к познанию живого мира</w:t>
            </w:r>
            <w:r w:rsidR="002E4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DF6" w:rsidRPr="0022040D" w:rsidRDefault="002E4B9B" w:rsidP="002E4B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7222" w:rsidRPr="00610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сотрудничать с педагогом и сверстниками при решении учебных </w:t>
            </w:r>
            <w:r w:rsidR="00B072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B07222" w:rsidRPr="006101C1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принимать на себя</w:t>
            </w:r>
            <w:r w:rsidR="00B07222" w:rsidRPr="006101C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результаты своих действий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Задачи урока (мероприятия, занятия)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B" w:rsidRDefault="002E4B9B" w:rsidP="002E4B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proofErr w:type="gramStart"/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</w:t>
            </w:r>
            <w:r w:rsidR="00FE194E">
              <w:rPr>
                <w:rFonts w:ascii="Times New Roman" w:eastAsia="Times New Roman" w:hAnsi="Times New Roman" w:cs="Times New Roman"/>
                <w:sz w:val="24"/>
                <w:szCs w:val="24"/>
              </w:rPr>
              <w:t>мерами длины и измерительными приборами</w:t>
            </w:r>
            <w:r w:rsidRPr="00663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4B9B" w:rsidRPr="002E4B9B" w:rsidRDefault="002E4B9B" w:rsidP="002E4B9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96A9E">
              <w:rPr>
                <w:rFonts w:ascii="Times New Roman" w:hAnsi="Times New Roman" w:cs="Times New Roman"/>
                <w:b/>
                <w:i/>
                <w:color w:val="auto"/>
              </w:rPr>
              <w:t>Развивающие:</w:t>
            </w:r>
            <w:r>
              <w:rPr>
                <w:rFonts w:ascii="Times New Roman" w:hAnsi="Times New Roman" w:cs="Times New Roman"/>
                <w:color w:val="auto"/>
              </w:rPr>
              <w:t xml:space="preserve"> сформировать у</w:t>
            </w:r>
            <w:r w:rsidRPr="002E4B9B">
              <w:rPr>
                <w:rFonts w:ascii="Times New Roman" w:hAnsi="Times New Roman" w:cs="Times New Roman"/>
                <w:color w:val="auto"/>
              </w:rPr>
              <w:t>мение устанавливать причинно-следственные связи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E4B9B">
              <w:rPr>
                <w:rFonts w:ascii="Times New Roman" w:hAnsi="Times New Roman" w:cs="Times New Roman"/>
                <w:color w:val="auto"/>
              </w:rPr>
              <w:t xml:space="preserve">строить </w:t>
            </w:r>
            <w:proofErr w:type="gramStart"/>
            <w:r w:rsidRPr="002E4B9B">
              <w:rPr>
                <w:rFonts w:ascii="Times New Roman" w:hAnsi="Times New Roman" w:cs="Times New Roman"/>
                <w:color w:val="auto"/>
              </w:rPr>
              <w:t>логическое рассуждение</w:t>
            </w:r>
            <w:proofErr w:type="gramEnd"/>
            <w:r w:rsidRPr="002E4B9B">
              <w:rPr>
                <w:rFonts w:ascii="Times New Roman" w:hAnsi="Times New Roman" w:cs="Times New Roman"/>
                <w:color w:val="auto"/>
              </w:rPr>
              <w:t xml:space="preserve">, и делать выводы </w:t>
            </w:r>
            <w:r>
              <w:rPr>
                <w:rFonts w:ascii="Times New Roman" w:hAnsi="Times New Roman" w:cs="Times New Roman"/>
                <w:color w:val="auto"/>
              </w:rPr>
              <w:t xml:space="preserve">при решении учебно-познавательных задач.  </w:t>
            </w:r>
          </w:p>
          <w:p w:rsidR="00663DF6" w:rsidRPr="0022040D" w:rsidRDefault="002E4B9B" w:rsidP="00FE19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A9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</w:t>
            </w:r>
            <w:r w:rsidRPr="002E4B9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A96A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E4B9B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>с различными  информационными ресурсами</w:t>
            </w:r>
            <w:r w:rsidRPr="002E4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 w:rsidP="00220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sz w:val="24"/>
                <w:szCs w:val="24"/>
              </w:rPr>
              <w:t>Используемые педагогические технологии,  методы и приемы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1" w:rsidRPr="008647D1" w:rsidRDefault="008647D1" w:rsidP="008647D1">
            <w:pPr>
              <w:pStyle w:val="ab"/>
              <w:numPr>
                <w:ilvl w:val="0"/>
                <w:numId w:val="8"/>
              </w:numPr>
              <w:ind w:left="2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  <w:sz w:val="24"/>
                <w:szCs w:val="24"/>
              </w:rPr>
              <w:t>демонстрация мультимедийной  презентации</w:t>
            </w:r>
          </w:p>
          <w:p w:rsidR="008647D1" w:rsidRPr="008647D1" w:rsidRDefault="008647D1" w:rsidP="008647D1">
            <w:pPr>
              <w:pStyle w:val="ab"/>
              <w:numPr>
                <w:ilvl w:val="0"/>
                <w:numId w:val="8"/>
              </w:numPr>
              <w:ind w:left="2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учебно-поисковых  задач. </w:t>
            </w:r>
          </w:p>
          <w:p w:rsidR="008647D1" w:rsidRPr="008647D1" w:rsidRDefault="008647D1" w:rsidP="008647D1">
            <w:pPr>
              <w:pStyle w:val="ab"/>
              <w:numPr>
                <w:ilvl w:val="0"/>
                <w:numId w:val="8"/>
              </w:numPr>
              <w:ind w:left="2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Д/з 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о приборах, </w:t>
            </w:r>
            <w:proofErr w:type="spellStart"/>
            <w:r w:rsidR="00FE194E">
              <w:rPr>
                <w:rFonts w:ascii="Times New Roman" w:hAnsi="Times New Roman" w:cs="Times New Roman"/>
                <w:sz w:val="24"/>
                <w:szCs w:val="24"/>
              </w:rPr>
              <w:t>имеряющих</w:t>
            </w:r>
            <w:proofErr w:type="spellEnd"/>
            <w:r w:rsidR="00FE194E">
              <w:rPr>
                <w:rFonts w:ascii="Times New Roman" w:hAnsi="Times New Roman" w:cs="Times New Roman"/>
                <w:sz w:val="24"/>
                <w:szCs w:val="24"/>
              </w:rPr>
              <w:t xml:space="preserve"> время и температуру</w:t>
            </w:r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обучающихся</w:t>
            </w:r>
            <w:r w:rsidR="00C016E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63DF6" w:rsidRPr="0022040D" w:rsidRDefault="008647D1" w:rsidP="008647D1">
            <w:pPr>
              <w:pStyle w:val="ab"/>
              <w:numPr>
                <w:ilvl w:val="0"/>
                <w:numId w:val="8"/>
              </w:numPr>
              <w:ind w:left="2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647D1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8647D1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реализации урока (мероприятия, занятия)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Pr="00260FCC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63DF6" w:rsidRPr="00A96A9E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Знания, умения, навыки и качества, которые </w:t>
            </w:r>
            <w:proofErr w:type="gramStart"/>
            <w:r w:rsidRPr="00260FCC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</w:t>
            </w:r>
            <w:proofErr w:type="gramEnd"/>
            <w:r w:rsidRPr="00260FCC">
              <w:rPr>
                <w:rFonts w:ascii="Times New Roman" w:hAnsi="Times New Roman" w:cs="Times New Roman"/>
                <w:i/>
                <w:sz w:val="24"/>
                <w:szCs w:val="24"/>
              </w:rPr>
              <w:t>/приобретут/закрепят/др. ученики в ходе урока (мероприятия, занятия)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AE" w:rsidRPr="00260FCC" w:rsidRDefault="003812AE" w:rsidP="00381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 и термины урока</w:t>
            </w:r>
            <w:r w:rsidRPr="00260F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812AE" w:rsidRPr="00260FCC" w:rsidRDefault="00DE4BC9" w:rsidP="00381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Методы изучения природы, единицы измерения, измерительные приборы</w:t>
            </w:r>
            <w:r w:rsidR="003812AE" w:rsidRPr="00260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812AE" w:rsidRPr="00260FCC" w:rsidRDefault="003812AE" w:rsidP="003812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уроке развиваем умения:</w:t>
            </w:r>
          </w:p>
          <w:p w:rsidR="003812AE" w:rsidRPr="00260FCC" w:rsidRDefault="003812AE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</w:t>
            </w:r>
            <w:r w:rsidR="00FE19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зрения своих сверстников при решении задач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12AE" w:rsidRPr="00260FCC" w:rsidRDefault="003812AE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источниками информации: мультимедиа-презентаци</w:t>
            </w:r>
            <w:r w:rsidR="006B1E10"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видеофрагменты, дополнительная литература.</w:t>
            </w:r>
          </w:p>
          <w:p w:rsidR="00E360C1" w:rsidRPr="00260FCC" w:rsidRDefault="00E360C1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в новой ситуации.</w:t>
            </w:r>
          </w:p>
          <w:p w:rsidR="00663DF6" w:rsidRPr="00260FCC" w:rsidRDefault="00E360C1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обосновывать и отстаивать свою точку зрения при решении учебно-познавательных задач.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A2" w:rsidRPr="00260FCC" w:rsidRDefault="000235A2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r w:rsidR="00E9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 и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 для преподавателя (для демонстраций различных </w:t>
            </w:r>
            <w:r w:rsidR="006B1E10"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ОР)</w:t>
            </w:r>
          </w:p>
          <w:p w:rsidR="000235A2" w:rsidRPr="00260FCC" w:rsidRDefault="000235A2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Интернет (для поиска информации)</w:t>
            </w:r>
          </w:p>
          <w:p w:rsidR="00663DF6" w:rsidRPr="00260FCC" w:rsidRDefault="000235A2" w:rsidP="00A213B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для учеников.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 w:rsidP="00220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 урока (мероприятия, занятия)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9E" w:rsidRPr="00260FCC" w:rsidRDefault="00A96A9E" w:rsidP="00AF102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Электрон</w:t>
            </w:r>
            <w:r w:rsidR="00C01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ные-</w:t>
            </w:r>
            <w:r w:rsidRPr="00260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образовательные</w:t>
            </w:r>
            <w:proofErr w:type="gramEnd"/>
            <w:r w:rsidRPr="00260F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ресурсы</w:t>
            </w:r>
            <w:r w:rsidR="00C01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</w:t>
            </w:r>
            <w:r w:rsidR="00C016E1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880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C016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6A9E" w:rsidRPr="00260FCC" w:rsidRDefault="008803F7" w:rsidP="00AF102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96A9E"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A9E"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преподавателем для:  </w:t>
            </w:r>
          </w:p>
          <w:p w:rsidR="00A96A9E" w:rsidRPr="00260FCC" w:rsidRDefault="00A96A9E" w:rsidP="008647D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 изучения новых сведений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6A9E" w:rsidRPr="00260FCC" w:rsidRDefault="00A96A9E" w:rsidP="008647D1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домашнего задания.</w:t>
            </w:r>
          </w:p>
          <w:p w:rsidR="00FE194E" w:rsidRDefault="00FE194E" w:rsidP="00FE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4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тексты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94E" w:rsidRPr="008803F7" w:rsidRDefault="00FE194E" w:rsidP="008803F7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3F7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«Таблица мер и весов» - текстовый документ,</w:t>
            </w:r>
          </w:p>
          <w:p w:rsidR="00FE194E" w:rsidRPr="008803F7" w:rsidRDefault="00FE194E" w:rsidP="008803F7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3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 для второго этапа  «Лабиринт»,</w:t>
            </w:r>
          </w:p>
          <w:p w:rsidR="00663DF6" w:rsidRPr="008803F7" w:rsidRDefault="00FE194E" w:rsidP="008803F7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Маршрутные листы индивидуальных участников и команд</w:t>
            </w:r>
            <w:r w:rsidR="00A96A9E" w:rsidRPr="00880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 w:rsidP="00220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учебной и дополнительной литературы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Pr="00260FCC" w:rsidRDefault="004259E3" w:rsidP="00C01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FE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DF6" w:rsidRPr="0022040D" w:rsidTr="00864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 w:rsidP="00023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 содержание урока (мероприятия, занятия), </w:t>
            </w:r>
          </w:p>
          <w:p w:rsidR="00663DF6" w:rsidRPr="00260FCC" w:rsidRDefault="00663DF6" w:rsidP="000235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учеников.</w:t>
            </w:r>
          </w:p>
        </w:tc>
      </w:tr>
      <w:tr w:rsidR="00663DF6" w:rsidRPr="0022040D" w:rsidTr="008647D1">
        <w:trPr>
          <w:trHeight w:val="3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учащихся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Pr="00260FCC" w:rsidRDefault="000235A2" w:rsidP="00DE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Знания – дети удивления и любопытства.  Эта фраза особенно актуальна</w:t>
            </w:r>
            <w:r w:rsidR="008647D1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8647D1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для 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школьников, поэтому во время </w:t>
            </w:r>
            <w:r w:rsidR="008647D1" w:rsidRPr="00260FC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очень важно поддерживать интерес к материалу. </w:t>
            </w:r>
            <w:r w:rsidR="004259E3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Мотивацию формируем через решение 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поисковых </w:t>
            </w:r>
            <w:r w:rsidR="004259E3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задач, 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новых интересных фактов и </w:t>
            </w:r>
            <w:r w:rsidR="004259E3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визуализацию процесса с помощью видеофрагментов учебных фильмов. </w:t>
            </w:r>
          </w:p>
        </w:tc>
      </w:tr>
      <w:tr w:rsidR="003D042E" w:rsidRPr="0022040D" w:rsidTr="008647D1">
        <w:trPr>
          <w:trHeight w:val="3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2E" w:rsidRPr="00260FCC" w:rsidRDefault="003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2E" w:rsidRPr="003D042E" w:rsidRDefault="003D042E" w:rsidP="003D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  <w:p w:rsidR="003D042E" w:rsidRPr="008544D4" w:rsidRDefault="003D042E" w:rsidP="00AF1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9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мин).</w:t>
            </w:r>
          </w:p>
          <w:p w:rsidR="003D042E" w:rsidRPr="003D042E" w:rsidRDefault="003D042E" w:rsidP="00AF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 xml:space="preserve">2. Этап актуализации знаний. Определение темы урока </w:t>
            </w:r>
            <w:r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4251BA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мин).</w:t>
            </w:r>
          </w:p>
          <w:p w:rsidR="003D042E" w:rsidRPr="003D042E" w:rsidRDefault="003D042E" w:rsidP="00AF10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>3. Основной этап урока:</w:t>
            </w:r>
          </w:p>
          <w:p w:rsidR="00DE4BC9" w:rsidRDefault="003D042E" w:rsidP="00AF1023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C016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задачей-ловушкой</w:t>
            </w:r>
            <w:r w:rsidR="00E94D68"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(презентация – этап №</w:t>
            </w:r>
            <w:r w:rsidR="00DE4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D68"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1023"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042E" w:rsidRPr="00487451" w:rsidRDefault="003D042E" w:rsidP="00AF1023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DE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 выполняют здания, заполняя маршрутные листы, эксперты контролируют ход выполнения заданий</w:t>
            </w:r>
            <w:r w:rsidR="00E94D68"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1023" w:rsidRPr="00487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023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 минут)</w:t>
            </w:r>
          </w:p>
          <w:p w:rsidR="003D042E" w:rsidRPr="00E94D68" w:rsidRDefault="003D042E" w:rsidP="00AF1023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DE4BC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патента на наиболее интересный способ измерения высоты дерева</w:t>
            </w:r>
            <w:r w:rsidR="00E94D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5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023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4251BA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минут</w:t>
            </w:r>
            <w:r w:rsidR="00AF1023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3D042E" w:rsidRPr="003D042E" w:rsidRDefault="003D042E" w:rsidP="00AF1023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>5.  Домашнее задание. Ознакомление команд с домашним задан</w:t>
            </w:r>
            <w:r w:rsidR="00AF1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85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минуты)</w:t>
            </w:r>
            <w:r w:rsid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D042E" w:rsidRPr="00260FCC" w:rsidRDefault="003D042E" w:rsidP="0085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02E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042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AF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023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544D4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AF1023"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  <w:r w:rsidRPr="0085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544D4" w:rsidRPr="0022040D" w:rsidTr="00BA583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D4" w:rsidRPr="008544D4" w:rsidRDefault="008544D4" w:rsidP="0085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D4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описание всех этапов урока  (мероприятия, занятия).</w:t>
            </w:r>
          </w:p>
        </w:tc>
      </w:tr>
      <w:tr w:rsidR="00663DF6" w:rsidRPr="0022040D" w:rsidTr="008647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Default="005B03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урока</w:t>
            </w:r>
            <w:r w:rsidR="00AD2467">
              <w:rPr>
                <w:rFonts w:ascii="Times New Roman" w:hAnsi="Times New Roman" w:cs="Times New Roman"/>
              </w:rPr>
              <w:t>:</w:t>
            </w:r>
          </w:p>
          <w:p w:rsidR="00A213B1" w:rsidRDefault="008647D1">
            <w:pPr>
              <w:jc w:val="both"/>
              <w:rPr>
                <w:rFonts w:ascii="Times New Roman" w:hAnsi="Times New Roman" w:cs="Times New Roman"/>
              </w:rPr>
            </w:pPr>
            <w:r w:rsidRPr="008647D1">
              <w:rPr>
                <w:rFonts w:ascii="Times New Roman" w:hAnsi="Times New Roman" w:cs="Times New Roman"/>
              </w:rPr>
              <w:t>Этап №1</w:t>
            </w:r>
            <w:r w:rsidR="00AD2467">
              <w:rPr>
                <w:rFonts w:ascii="Times New Roman" w:hAnsi="Times New Roman" w:cs="Times New Roman"/>
              </w:rPr>
              <w:t xml:space="preserve"> – </w:t>
            </w:r>
            <w:r w:rsidR="003D042E">
              <w:rPr>
                <w:rFonts w:ascii="Times New Roman" w:hAnsi="Times New Roman" w:cs="Times New Roman"/>
              </w:rPr>
              <w:t>7</w:t>
            </w:r>
            <w:r w:rsidR="00AD2467">
              <w:rPr>
                <w:rFonts w:ascii="Times New Roman" w:hAnsi="Times New Roman" w:cs="Times New Roman"/>
              </w:rPr>
              <w:t xml:space="preserve"> минут</w:t>
            </w:r>
          </w:p>
          <w:p w:rsidR="00663DF6" w:rsidRDefault="008647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47D1">
              <w:rPr>
                <w:rFonts w:ascii="Times New Roman" w:hAnsi="Times New Roman" w:cs="Times New Roman"/>
              </w:rPr>
              <w:t>.</w:t>
            </w:r>
            <w:r w:rsidR="00A213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213B1" w:rsidRDefault="00A2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36" w:rsidRDefault="008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38400" cy="1181100"/>
                  <wp:effectExtent l="19050" t="0" r="0" b="0"/>
                  <wp:docPr id="6" name="Рисунок 2" descr="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00" cy="118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F15" w:rsidRDefault="00614F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14F15" w:rsidRDefault="00614F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14F15" w:rsidRDefault="00614F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14F15" w:rsidRDefault="00614F1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E647F" w:rsidRDefault="007E647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E647F" w:rsidRDefault="007E647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E647F" w:rsidRDefault="007E647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14F15" w:rsidRPr="00614F15" w:rsidRDefault="00BF191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</w:t>
            </w:r>
            <w:r w:rsidR="00614F15" w:rsidRPr="00614F1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адача - ловушка</w:t>
            </w:r>
          </w:p>
          <w:p w:rsidR="00614F15" w:rsidRDefault="0061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15" w:rsidRDefault="0061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19" w:rsidRDefault="00BF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19" w:rsidRDefault="00BF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15" w:rsidRDefault="007E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31180" cy="1924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8261" t="9677" r="13768" b="1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18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5B" w:rsidRDefault="00A72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B1" w:rsidRPr="00A213B1" w:rsidRDefault="00A213B1" w:rsidP="00A213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Добрый день. Здравствуйте. Мы рады приветствовать наших гостей. Мы это  -  учащиеся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класса  гимназии  № 8 и я – учитель биологии Смирнова Валентина Александровна. 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 учат больше, </w:t>
            </w:r>
            <w:proofErr w:type="gramStart"/>
            <w:r w:rsidRPr="00614F15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61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бы то ни было.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 Франс </w:t>
            </w:r>
          </w:p>
          <w:p w:rsidR="008647D1" w:rsidRPr="00260FCC" w:rsidRDefault="008647D1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</w:t>
            </w:r>
            <w:r w:rsidR="00C016E1">
              <w:rPr>
                <w:rFonts w:ascii="Times New Roman" w:hAnsi="Times New Roman" w:cs="Times New Roman"/>
                <w:sz w:val="24"/>
                <w:szCs w:val="24"/>
              </w:rPr>
              <w:t>, решение учебно-познавательной задачи ситуации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путем решения поисковой задачи на слайд</w:t>
            </w:r>
            <w:r w:rsidR="00DE4BC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E4B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</w:p>
          <w:p w:rsidR="00A213B1" w:rsidRPr="00260FCC" w:rsidRDefault="00A213B1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слайда презентации  с текстом задачи: </w:t>
            </w:r>
          </w:p>
          <w:p w:rsidR="00DE4BC9" w:rsidRPr="00DE4BC9" w:rsidRDefault="00DE4BC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В романе Жюль </w:t>
            </w:r>
            <w:proofErr w:type="gramStart"/>
            <w:r w:rsidRPr="00DE4BC9"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016E1">
              <w:rPr>
                <w:rFonts w:ascii="Times New Roman" w:hAnsi="Times New Roman" w:cs="Times New Roman"/>
                <w:sz w:val="24"/>
                <w:szCs w:val="24"/>
              </w:rPr>
              <w:t>Вокруг света за 80 дней» г</w:t>
            </w: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ерою </w:t>
            </w:r>
            <w:proofErr w:type="spellStart"/>
            <w:r w:rsidRPr="00DE4BC9">
              <w:rPr>
                <w:rFonts w:ascii="Times New Roman" w:hAnsi="Times New Roman" w:cs="Times New Roman"/>
                <w:sz w:val="24"/>
                <w:szCs w:val="24"/>
              </w:rPr>
              <w:t>Филеасу</w:t>
            </w:r>
            <w:proofErr w:type="spellEnd"/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BC9">
              <w:rPr>
                <w:rFonts w:ascii="Times New Roman" w:hAnsi="Times New Roman" w:cs="Times New Roman"/>
                <w:sz w:val="24"/>
                <w:szCs w:val="24"/>
              </w:rPr>
              <w:t>Фоггу</w:t>
            </w:r>
            <w:proofErr w:type="spellEnd"/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потребовалось целых 80 дней для совершения кругосветного путешествия.  </w:t>
            </w:r>
          </w:p>
          <w:p w:rsidR="00614F15" w:rsidRDefault="00DE4BC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>Мы также предлагаем Вам отправиться в путешествие</w:t>
            </w:r>
            <w:r w:rsidR="00614F15">
              <w:rPr>
                <w:rFonts w:ascii="Times New Roman" w:hAnsi="Times New Roman" w:cs="Times New Roman"/>
                <w:sz w:val="24"/>
                <w:szCs w:val="24"/>
              </w:rPr>
              <w:t xml:space="preserve">, но прежде мы должны к </w:t>
            </w:r>
            <w:proofErr w:type="spellStart"/>
            <w:r w:rsidR="00614F15">
              <w:rPr>
                <w:rFonts w:ascii="Times New Roman" w:hAnsi="Times New Roman" w:cs="Times New Roman"/>
                <w:sz w:val="24"/>
                <w:szCs w:val="24"/>
              </w:rPr>
              <w:t>нму</w:t>
            </w:r>
            <w:proofErr w:type="spellEnd"/>
            <w:r w:rsidR="00614F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подготовиться. </w:t>
            </w: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BC9" w:rsidRDefault="00DE4BC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по выполнению учебно-поисковых задач: </w:t>
            </w:r>
          </w:p>
          <w:p w:rsidR="00DE4BC9" w:rsidRPr="00EC30D7" w:rsidRDefault="00EC30D7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№ </w:t>
            </w:r>
            <w:r w:rsidR="00614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DE4BC9" w:rsidRPr="00614F15">
              <w:rPr>
                <w:rFonts w:ascii="Times New Roman" w:hAnsi="Times New Roman" w:cs="Times New Roman"/>
                <w:sz w:val="24"/>
                <w:szCs w:val="24"/>
              </w:rPr>
              <w:t>Перед Вами бурная река.</w:t>
            </w: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5" w:rsidRPr="00614F15">
              <w:rPr>
                <w:rFonts w:ascii="Times New Roman" w:hAnsi="Times New Roman" w:cs="Times New Roman"/>
                <w:sz w:val="24"/>
                <w:szCs w:val="24"/>
              </w:rPr>
              <w:t xml:space="preserve">Чтобы построить мост, необходимо </w:t>
            </w:r>
            <w:r w:rsidR="00DE4BC9" w:rsidRPr="00EC30D7">
              <w:rPr>
                <w:rFonts w:ascii="Times New Roman" w:hAnsi="Times New Roman" w:cs="Times New Roman"/>
                <w:sz w:val="24"/>
                <w:szCs w:val="24"/>
              </w:rPr>
              <w:t xml:space="preserve"> спилить  дерево нужной длины.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измерить высокое дерево? 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способом Жюль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 можно на основе этого текста рассчитать высоту скалы.</w:t>
            </w:r>
          </w:p>
          <w:p w:rsidR="00BF1919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данные Вам потребуются?</w:t>
            </w:r>
            <w:r w:rsidR="00BF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F15" w:rsidRPr="00BF1919" w:rsidRDefault="00BF191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Таблицы мер и весов </w:t>
            </w:r>
            <w:r w:rsidR="00614F15" w:rsidRPr="00BF1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14F15" w:rsidRPr="00BF1919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схематично сущность данного метода. </w:t>
            </w:r>
            <w:r w:rsidR="00BF1919" w:rsidRPr="00BF1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Ватман и фломастеры. 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каждой команды выступае</w:t>
            </w:r>
            <w:r w:rsidR="00BF19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человек, показывая схему метода. 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D7" w:rsidRDefault="00BF191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измерения высоких предметов достаточно много. Как можно изменить способ измерения высокого предмета, если Земля влажная или на ней много ядовитых паразитов.   </w:t>
            </w:r>
            <w:r w:rsidR="00DE4BC9" w:rsidRPr="00EC30D7">
              <w:rPr>
                <w:rFonts w:ascii="Times New Roman" w:hAnsi="Times New Roman" w:cs="Times New Roman"/>
                <w:sz w:val="24"/>
                <w:szCs w:val="24"/>
              </w:rPr>
              <w:t>При этом придумать способ измерения высоты дерева, используя следующие предметы</w:t>
            </w:r>
            <w:r w:rsidR="00EC30D7">
              <w:rPr>
                <w:rFonts w:ascii="Times New Roman" w:hAnsi="Times New Roman" w:cs="Times New Roman"/>
                <w:sz w:val="24"/>
                <w:szCs w:val="24"/>
              </w:rPr>
              <w:t>: зеркальце, воздушный шар, фотоаппарат.</w:t>
            </w:r>
          </w:p>
          <w:p w:rsidR="00614F15" w:rsidRDefault="00DE4BC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91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схемой изобретённый вами способ. </w:t>
            </w:r>
          </w:p>
          <w:p w:rsidR="00614F15" w:rsidRPr="00614F15" w:rsidRDefault="00614F15" w:rsidP="007E647F">
            <w:pPr>
              <w:jc w:val="both"/>
              <w:rPr>
                <w:rFonts w:ascii="Times New Roman" w:hAnsi="Times New Roman" w:cs="Times New Roman"/>
              </w:rPr>
            </w:pPr>
          </w:p>
          <w:p w:rsidR="00614F15" w:rsidRDefault="007E647F" w:rsidP="007E64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Рефлексия: готовы вы ли к путешествию</w:t>
            </w:r>
          </w:p>
          <w:p w:rsidR="007E647F" w:rsidRDefault="007E647F" w:rsidP="007E647F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9D7973">
              <w:rPr>
                <w:rFonts w:ascii="Times New Roman" w:hAnsi="Times New Roman" w:cs="Times New Roman"/>
                <w:sz w:val="24"/>
                <w:szCs w:val="24"/>
              </w:rPr>
              <w:t>распределите английские и русские меры длины, сдайте преподавателю.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47F" w:rsidRDefault="007E647F" w:rsidP="007E647F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F15" w:rsidRPr="00DE4BC9" w:rsidRDefault="00614F15" w:rsidP="007E647F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 </w:t>
            </w:r>
            <w:r w:rsidR="007E64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4BC9">
              <w:rPr>
                <w:rFonts w:ascii="Times New Roman" w:hAnsi="Times New Roman" w:cs="Times New Roman"/>
                <w:b/>
                <w:sz w:val="24"/>
                <w:szCs w:val="24"/>
              </w:rPr>
              <w:t>Перед вами указатели к дорогам</w:t>
            </w: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4F15" w:rsidRPr="00DE4BC9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версты, 2 сажени, 150 аршин </w:t>
            </w:r>
          </w:p>
          <w:p w:rsidR="00614F15" w:rsidRPr="00DE4BC9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выбрать наиболее короткий путь. </w:t>
            </w:r>
          </w:p>
          <w:p w:rsid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C9">
              <w:rPr>
                <w:rFonts w:ascii="Times New Roman" w:hAnsi="Times New Roman" w:cs="Times New Roman"/>
                <w:sz w:val="24"/>
                <w:szCs w:val="24"/>
              </w:rPr>
              <w:t>При решении задачи Вы можете использовать таблицу «Меры длины»</w:t>
            </w:r>
            <w:r w:rsidR="007E64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47F" w:rsidRDefault="007E647F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сдайте преподавателю. </w:t>
            </w:r>
          </w:p>
          <w:p w:rsidR="00BF1919" w:rsidRDefault="00BF1919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F15" w:rsidRPr="00EC30D7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 </w:t>
            </w:r>
            <w:r w:rsidR="007E64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30D7">
              <w:rPr>
                <w:rFonts w:ascii="Georgia" w:eastAsia="+mn-ea" w:hAnsi="Georgia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="007E647F" w:rsidRPr="007E647F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какой метод Вы сегодня </w:t>
            </w:r>
            <w:proofErr w:type="gramStart"/>
            <w:r w:rsidR="007E647F" w:rsidRPr="007E647F">
              <w:rPr>
                <w:rFonts w:ascii="Times New Roman" w:hAnsi="Times New Roman" w:cs="Times New Roman"/>
                <w:sz w:val="24"/>
                <w:szCs w:val="24"/>
              </w:rPr>
              <w:t xml:space="preserve">узнали на уроке </w:t>
            </w:r>
            <w:r w:rsidRPr="007E647F">
              <w:rPr>
                <w:rFonts w:ascii="Times New Roman" w:hAnsi="Times New Roman" w:cs="Times New Roman"/>
                <w:sz w:val="24"/>
                <w:szCs w:val="24"/>
              </w:rPr>
              <w:t>Вы получили</w:t>
            </w:r>
            <w:proofErr w:type="gramEnd"/>
            <w:r w:rsidRPr="007E647F"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  <w:r w:rsidRPr="00EC30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вопросов.</w:t>
            </w: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 xml:space="preserve"> Каждый вопрос оценивается в баллах. Если Вы правильно отвечаете, то делаете количество шагов по числу баллов.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 дойдёт до финиша - тот первым попадёт на остров. </w:t>
            </w:r>
          </w:p>
          <w:p w:rsidR="00AD2467" w:rsidRPr="00614F15" w:rsidRDefault="00614F15" w:rsidP="007E6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Отметить авторов наиболее интересных ответов.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3DF6" w:rsidRPr="0022040D" w:rsidTr="008647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Default="00AD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№ 2. </w:t>
            </w:r>
          </w:p>
          <w:p w:rsidR="002B15A3" w:rsidRDefault="00704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8900" cy="1476375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5A3" w:rsidRPr="0022040D" w:rsidRDefault="002B15A3" w:rsidP="00EB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Default="00EC30D7" w:rsidP="00EC30D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Финал игры, просмотр фильма: «вокруг Земли за 60 секунд».</w:t>
            </w:r>
          </w:p>
          <w:p w:rsidR="00EC30D7" w:rsidRPr="00EC30D7" w:rsidRDefault="00EC30D7" w:rsidP="00EC30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способов измерения высоты дерева, выявление наиболее точного метода. </w:t>
            </w:r>
          </w:p>
          <w:p w:rsidR="00EC30D7" w:rsidRPr="00AD2467" w:rsidRDefault="00EC30D7" w:rsidP="00EC30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D7">
              <w:rPr>
                <w:rFonts w:ascii="Times New Roman" w:hAnsi="Times New Roman" w:cs="Times New Roman"/>
                <w:sz w:val="24"/>
                <w:szCs w:val="24"/>
              </w:rPr>
              <w:t>Вручение патента наиболее талантливому изобретателю.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63DF6" w:rsidRPr="0022040D" w:rsidTr="008647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Default="0066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на уроке (мероприятии, занятии)</w:t>
            </w:r>
          </w:p>
          <w:p w:rsidR="0010141E" w:rsidRPr="00260FCC" w:rsidRDefault="001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8900" cy="1476375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D7" w:rsidRDefault="008544D4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этапе контроля знаний применяется удобн</w:t>
            </w:r>
            <w:r w:rsidR="00EC30D7">
              <w:rPr>
                <w:rFonts w:ascii="Times New Roman" w:hAnsi="Times New Roman" w:cs="Times New Roman"/>
                <w:sz w:val="24"/>
                <w:szCs w:val="24"/>
              </w:rPr>
              <w:t>ый в использовании способ: Интерактивная мишень.</w:t>
            </w:r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1E" w:rsidRDefault="0010141E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F6" w:rsidRPr="00260FCC" w:rsidRDefault="00EC30D7" w:rsidP="00EC3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приклеить дротики или листочки на один из 4-х полей мишени.</w:t>
            </w:r>
          </w:p>
        </w:tc>
      </w:tr>
      <w:tr w:rsidR="00663DF6" w:rsidRPr="0022040D" w:rsidTr="008647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 w:rsidP="00EC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</w:t>
            </w:r>
            <w:r w:rsidRPr="00260FCC">
              <w:rPr>
                <w:rFonts w:ascii="Times New Roman" w:hAnsi="Times New Roman" w:cs="Times New Roman"/>
                <w:i/>
                <w:sz w:val="24"/>
                <w:szCs w:val="24"/>
              </w:rPr>
              <w:t>(если это необходимо на уроке)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8D" w:rsidRDefault="00BB398D" w:rsidP="00BF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ресурсов </w:t>
            </w:r>
            <w:proofErr w:type="spellStart"/>
            <w:r w:rsidRPr="00AF1023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творческое задание в виде презентации:  </w:t>
            </w:r>
          </w:p>
          <w:p w:rsidR="00EC30D7" w:rsidRDefault="00EC30D7" w:rsidP="00BF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времени,</w:t>
            </w:r>
          </w:p>
          <w:p w:rsidR="00EC30D7" w:rsidRPr="00260FCC" w:rsidRDefault="00EC30D7" w:rsidP="00BF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измерения температуры. </w:t>
            </w:r>
          </w:p>
          <w:p w:rsidR="00663DF6" w:rsidRPr="00260FCC" w:rsidRDefault="00663DF6" w:rsidP="00BF191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F6" w:rsidRPr="0022040D" w:rsidTr="008647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0" w:rsidRDefault="006B1E10" w:rsidP="006B1E10">
            <w:pPr>
              <w:jc w:val="center"/>
              <w:rPr>
                <w:rFonts w:ascii="Times New Roman" w:hAnsi="Times New Roman" w:cs="Times New Roman"/>
              </w:rPr>
            </w:pPr>
          </w:p>
          <w:p w:rsidR="006B1E10" w:rsidRPr="006B1E10" w:rsidRDefault="006B1E10" w:rsidP="006B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0" w:rsidRPr="00260FCC" w:rsidRDefault="006B1E10" w:rsidP="0062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Дополнительная необходимая информация</w:t>
            </w:r>
          </w:p>
          <w:p w:rsidR="00663DF6" w:rsidRPr="0022040D" w:rsidRDefault="00BB398D" w:rsidP="00101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0141E">
              <w:rPr>
                <w:rFonts w:ascii="Times New Roman" w:hAnsi="Times New Roman" w:cs="Times New Roman"/>
                <w:sz w:val="24"/>
                <w:szCs w:val="24"/>
              </w:rPr>
              <w:t>учебно-поисковых задач</w:t>
            </w: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развитию метапредметных умений: работа с дополнительной литературой, </w:t>
            </w:r>
            <w:r w:rsidR="002F5BC7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C30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среде </w:t>
            </w:r>
            <w:r w:rsidR="002F5BC7" w:rsidRPr="00260F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C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BC7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простые  действия со </w:t>
            </w:r>
            <w:proofErr w:type="spellStart"/>
            <w:r w:rsidR="002F5BC7" w:rsidRPr="00260FCC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</w:t>
            </w:r>
            <w:proofErr w:type="spellEnd"/>
            <w:r w:rsidR="002F5BC7"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на слайдах презентации</w:t>
            </w:r>
            <w:r w:rsidR="00EC3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DF6" w:rsidRPr="004E22AE" w:rsidTr="008647D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</w:rPr>
              <w:t xml:space="preserve">Ссылки </w:t>
            </w:r>
            <w:proofErr w:type="gramStart"/>
            <w:r w:rsidRPr="0022040D">
              <w:rPr>
                <w:rFonts w:ascii="Times New Roman" w:hAnsi="Times New Roman" w:cs="Times New Roman"/>
              </w:rPr>
              <w:t>на</w:t>
            </w:r>
            <w:proofErr w:type="gramEnd"/>
            <w:r w:rsidRPr="0022040D">
              <w:rPr>
                <w:rFonts w:ascii="Times New Roman" w:hAnsi="Times New Roman" w:cs="Times New Roman"/>
              </w:rPr>
              <w:t xml:space="preserve"> использованные интернет-ресурсы 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E" w:rsidRPr="0010141E" w:rsidRDefault="0010141E" w:rsidP="0010141E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41E">
              <w:rPr>
                <w:rFonts w:ascii="Times New Roman" w:hAnsi="Times New Roman" w:cs="Times New Roman"/>
                <w:sz w:val="24"/>
                <w:szCs w:val="24"/>
              </w:rPr>
              <w:t>http://prirodaimq.blogspot.ru/2011/09/blog-post_5952.html</w:t>
            </w:r>
          </w:p>
          <w:p w:rsidR="004E22AE" w:rsidRPr="00260FCC" w:rsidRDefault="0010141E" w:rsidP="0010141E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41E">
              <w:rPr>
                <w:rFonts w:ascii="Times New Roman" w:hAnsi="Times New Roman" w:cs="Times New Roman"/>
                <w:sz w:val="24"/>
                <w:szCs w:val="24"/>
              </w:rPr>
              <w:t>http://prirodaimq.blogspot.ru/2011/09/blog-post_5952.html</w:t>
            </w:r>
          </w:p>
        </w:tc>
      </w:tr>
      <w:tr w:rsidR="00663DF6" w:rsidRPr="0022040D" w:rsidTr="00864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2040D" w:rsidRDefault="0066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0D">
              <w:rPr>
                <w:rFonts w:ascii="Times New Roman" w:hAnsi="Times New Roman" w:cs="Times New Roman"/>
                <w:b/>
              </w:rPr>
              <w:t>В помощь учителю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6" w:rsidRPr="00260FCC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Обоснование, почему данную тему оптимально изучать с использованием меди</w:t>
            </w:r>
            <w:proofErr w:type="gramStart"/>
            <w:r w:rsidRPr="00260FC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60FCC">
              <w:rPr>
                <w:rFonts w:ascii="Times New Roman" w:hAnsi="Times New Roman" w:cs="Times New Roman"/>
                <w:sz w:val="24"/>
                <w:szCs w:val="24"/>
              </w:rPr>
              <w:t xml:space="preserve">, мультимедиа, каким образом осуществить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D1" w:rsidRPr="00260FCC" w:rsidRDefault="008647D1" w:rsidP="00A02EB7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недоступных объектов,</w:t>
            </w:r>
          </w:p>
          <w:p w:rsidR="008647D1" w:rsidRPr="00260FCC" w:rsidRDefault="008647D1" w:rsidP="00A02EB7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наглядности</w:t>
            </w:r>
          </w:p>
          <w:p w:rsidR="008647D1" w:rsidRPr="00260FCC" w:rsidRDefault="008647D1" w:rsidP="00A02EB7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компетенций учащихся  по  работе с мультимедийными  источниками  информации. </w:t>
            </w:r>
          </w:p>
          <w:p w:rsidR="00663DF6" w:rsidRPr="00260FCC" w:rsidRDefault="008647D1" w:rsidP="00A02EB7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учащихся к </w:t>
            </w:r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самостоятельному поиску информации с помощью сети </w:t>
            </w:r>
            <w:proofErr w:type="spellStart"/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260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63DF6" w:rsidRPr="0022040D" w:rsidTr="008647D1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Pr="00260FCC" w:rsidRDefault="0066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</w:t>
            </w:r>
          </w:p>
          <w:p w:rsidR="00663DF6" w:rsidRPr="00260FCC" w:rsidRDefault="0066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F6" w:rsidRPr="00260FCC" w:rsidRDefault="00F7689E" w:rsidP="00E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мультимедиа урок можно организовать, используя множество ЭОР. </w:t>
            </w:r>
            <w:r w:rsidR="00ED4862">
              <w:rPr>
                <w:rFonts w:ascii="Times New Roman" w:hAnsi="Times New Roman" w:cs="Times New Roman"/>
                <w:sz w:val="24"/>
                <w:szCs w:val="24"/>
              </w:rPr>
              <w:t xml:space="preserve">Говоря о </w:t>
            </w:r>
            <w:proofErr w:type="spellStart"/>
            <w:r w:rsidR="00ED4862">
              <w:rPr>
                <w:rFonts w:ascii="Times New Roman" w:hAnsi="Times New Roman" w:cs="Times New Roman"/>
                <w:sz w:val="24"/>
                <w:szCs w:val="24"/>
              </w:rPr>
              <w:t>метадидактике</w:t>
            </w:r>
            <w:proofErr w:type="spellEnd"/>
            <w:r w:rsidR="00ED486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мультимедийного урока, мы всё чаще обращаемся к проблеме методически выверенного представления информации.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ED48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готовые ЭОР-ы</w:t>
            </w:r>
            <w:r w:rsidR="00ED4862">
              <w:rPr>
                <w:rFonts w:ascii="Times New Roman" w:hAnsi="Times New Roman" w:cs="Times New Roman"/>
                <w:sz w:val="24"/>
                <w:szCs w:val="24"/>
              </w:rPr>
              <w:t xml:space="preserve">, часто сталкиваются с желанием привнести своё видение материала. Поэтому в представленном  уроке используются презентации, составленные педагогом, но с привлечением готовых мультимедиа-ресурсов.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141E" w:rsidRPr="0010141E" w:rsidRDefault="0010141E" w:rsidP="0010141E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141E">
        <w:rPr>
          <w:rFonts w:ascii="Times New Roman" w:hAnsi="Times New Roman" w:cs="Times New Roman"/>
          <w:color w:val="000000"/>
          <w:sz w:val="28"/>
          <w:szCs w:val="28"/>
        </w:rPr>
        <w:t>Дополнительные материалы: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10141E" w:rsidRPr="008D2D9C" w:rsidTr="00FB79E4">
        <w:tc>
          <w:tcPr>
            <w:tcW w:w="3190" w:type="dxa"/>
          </w:tcPr>
          <w:p w:rsidR="0010141E" w:rsidRPr="008D2D9C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8D2D9C">
              <w:rPr>
                <w:rFonts w:ascii="Times New Roman" w:hAnsi="Times New Roman" w:cs="Times New Roman"/>
                <w:sz w:val="32"/>
                <w:szCs w:val="32"/>
              </w:rPr>
              <w:t>ера</w:t>
            </w:r>
          </w:p>
        </w:tc>
        <w:tc>
          <w:tcPr>
            <w:tcW w:w="3190" w:type="dxa"/>
          </w:tcPr>
          <w:p w:rsidR="0010141E" w:rsidRPr="008D2D9C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2D9C">
              <w:rPr>
                <w:rFonts w:ascii="Times New Roman" w:hAnsi="Times New Roman" w:cs="Times New Roman"/>
                <w:sz w:val="32"/>
                <w:szCs w:val="32"/>
              </w:rPr>
              <w:t>В современных ед.</w:t>
            </w:r>
          </w:p>
        </w:tc>
        <w:tc>
          <w:tcPr>
            <w:tcW w:w="3191" w:type="dxa"/>
          </w:tcPr>
          <w:p w:rsidR="0010141E" w:rsidRPr="008D2D9C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D2D9C">
              <w:rPr>
                <w:rFonts w:ascii="Times New Roman" w:hAnsi="Times New Roman" w:cs="Times New Roman"/>
                <w:sz w:val="32"/>
                <w:szCs w:val="32"/>
              </w:rPr>
              <w:t>трана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локоть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36 до 46 см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 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англ-ступня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 479 см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D9C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большой палец)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 см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Голландия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Пядь малая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Пядь великая 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Вершок 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 см.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41E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Косая сажень 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 см.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41E" w:rsidRPr="008D2D9C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41E" w:rsidRPr="008D2D9C" w:rsidTr="00FB79E4">
        <w:tc>
          <w:tcPr>
            <w:tcW w:w="3190" w:type="dxa"/>
          </w:tcPr>
          <w:p w:rsidR="0010141E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D9C">
              <w:rPr>
                <w:rFonts w:ascii="Times New Roman" w:hAnsi="Times New Roman" w:cs="Times New Roman"/>
                <w:sz w:val="28"/>
                <w:szCs w:val="28"/>
              </w:rPr>
              <w:t>Ярд</w:t>
            </w:r>
          </w:p>
        </w:tc>
        <w:tc>
          <w:tcPr>
            <w:tcW w:w="3190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9C">
              <w:rPr>
                <w:rFonts w:ascii="Times New Roman" w:hAnsi="Times New Roman" w:cs="Times New Roman"/>
                <w:sz w:val="28"/>
                <w:szCs w:val="28"/>
              </w:rPr>
              <w:t>0,9144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</w:tr>
      <w:tr w:rsidR="0010141E" w:rsidRPr="008D2D9C" w:rsidTr="00FB79E4">
        <w:tc>
          <w:tcPr>
            <w:tcW w:w="3190" w:type="dxa"/>
          </w:tcPr>
          <w:p w:rsidR="0010141E" w:rsidRPr="008D2D9C" w:rsidRDefault="0010141E" w:rsidP="00FB79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D2D9C">
              <w:rPr>
                <w:rFonts w:ascii="Times New Roman" w:hAnsi="Times New Roman" w:cs="Times New Roman"/>
                <w:sz w:val="28"/>
                <w:szCs w:val="28"/>
              </w:rPr>
              <w:t>Английская миля</w:t>
            </w:r>
          </w:p>
        </w:tc>
        <w:tc>
          <w:tcPr>
            <w:tcW w:w="3190" w:type="dxa"/>
          </w:tcPr>
          <w:p w:rsidR="0010141E" w:rsidRPr="008D2D9C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 км</w:t>
            </w:r>
          </w:p>
        </w:tc>
        <w:tc>
          <w:tcPr>
            <w:tcW w:w="3191" w:type="dxa"/>
          </w:tcPr>
          <w:p w:rsidR="0010141E" w:rsidRDefault="0010141E" w:rsidP="00FB79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</w:tr>
    </w:tbl>
    <w:p w:rsid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Карамель “Новые меры” (тексты для конфетных оберток)</w:t>
      </w:r>
    </w:p>
    <w:p w:rsidR="0010141E" w:rsidRPr="0010141E" w:rsidRDefault="0010141E" w:rsidP="0010141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Toc304117807"/>
      <w:bookmarkStart w:id="11" w:name="_Toc298596822"/>
      <w:bookmarkStart w:id="12" w:name="_Toc242090060"/>
      <w:bookmarkStart w:id="13" w:name="_Toc241853560"/>
      <w:bookmarkStart w:id="14" w:name="_Toc240794928"/>
      <w:bookmarkStart w:id="15" w:name="_Toc240794838"/>
      <w:bookmarkStart w:id="16" w:name="_Toc240433088"/>
      <w:bookmarkStart w:id="17" w:name="_Toc240388855"/>
      <w:bookmarkStart w:id="18" w:name="_Toc240386911"/>
      <w:bookmarkStart w:id="19" w:name="_Toc240274768"/>
      <w:bookmarkStart w:id="20" w:name="_Toc240274706"/>
      <w:bookmarkStart w:id="21" w:name="_Toc240089204"/>
      <w:bookmarkStart w:id="22" w:name="_Toc240088972"/>
      <w:r w:rsidRPr="0010141E">
        <w:rPr>
          <w:rFonts w:ascii="Times New Roman" w:hAnsi="Times New Roman" w:cs="Times New Roman"/>
          <w:sz w:val="24"/>
          <w:szCs w:val="24"/>
        </w:rPr>
        <w:t xml:space="preserve">В. Маяковский, собрание сочинений в 12 томах, М., “Правда”, 1978. Том 8, с. 178-183. </w:t>
      </w:r>
      <w:hyperlink r:id="rId12" w:history="1">
        <w:r w:rsidR="00913BA0" w:rsidRPr="0053024D">
          <w:rPr>
            <w:rStyle w:val="aa"/>
            <w:rFonts w:ascii="Times New Roman" w:hAnsi="Times New Roman" w:cs="Times New Roman"/>
            <w:sz w:val="24"/>
            <w:szCs w:val="24"/>
          </w:rPr>
          <w:t>http://prirodaimq.blogspot.ru/2011/09/blog-post_5952.html</w:t>
        </w:r>
      </w:hyperlink>
      <w:r w:rsidR="00913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41E" w:rsidRPr="0010141E" w:rsidRDefault="0010141E" w:rsidP="0010141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Серия “А” (о метрической мере длины)</w:t>
      </w:r>
    </w:p>
    <w:p w:rsidR="0010141E" w:rsidRDefault="0010141E" w:rsidP="0010141E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0141E" w:rsidSect="00663DF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lastRenderedPageBreak/>
        <w:t>Принято в торговом народе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Аршин отмерять в этом роде: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Расстояние от пальца до плеча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Привыкли аршином величать.</w:t>
      </w:r>
    </w:p>
    <w:p w:rsid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Так и метр отмерить вам можно: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Приблизительно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От пальцев до плеча противоположного.</w:t>
      </w:r>
    </w:p>
    <w:p w:rsidR="00E41254" w:rsidRDefault="00E41254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Не хитрая машина –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Ладонью отмерять четверть аршина.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Растопырь большой и указательный пальцы: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lastRenderedPageBreak/>
        <w:t>Приблизительно четверть аршина отвалятся.</w:t>
      </w:r>
    </w:p>
    <w:p w:rsid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 xml:space="preserve">Сантиметры </w:t>
      </w:r>
      <w:proofErr w:type="spellStart"/>
      <w:r w:rsidRPr="0010141E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10141E">
        <w:rPr>
          <w:rFonts w:ascii="Times New Roman" w:hAnsi="Times New Roman" w:cs="Times New Roman"/>
          <w:sz w:val="24"/>
          <w:szCs w:val="24"/>
        </w:rPr>
        <w:t>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 xml:space="preserve">Легко </w:t>
      </w:r>
      <w:proofErr w:type="gramStart"/>
      <w:r w:rsidRPr="0010141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0141E">
        <w:rPr>
          <w:rFonts w:ascii="Times New Roman" w:hAnsi="Times New Roman" w:cs="Times New Roman"/>
          <w:sz w:val="24"/>
          <w:szCs w:val="24"/>
        </w:rPr>
        <w:t xml:space="preserve"> мерить </w:t>
      </w:r>
      <w:proofErr w:type="gramStart"/>
      <w:r w:rsidRPr="001014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41E">
        <w:rPr>
          <w:rFonts w:ascii="Times New Roman" w:hAnsi="Times New Roman" w:cs="Times New Roman"/>
          <w:sz w:val="24"/>
          <w:szCs w:val="24"/>
        </w:rPr>
        <w:t xml:space="preserve"> помощью ладош.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Чтоб 10 сантиметров отмерить мог,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Отложи ладонь не вдоль, а поперек.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Запомни также (трудности нет):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10 сантиметров – один дециметр.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Сколько в метре в этом аршин?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На метр полтора аршина отмаши.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А если точно хотите класть: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Метр меньше на шестнадцатую часть.</w:t>
      </w:r>
    </w:p>
    <w:p w:rsidR="0010141E" w:rsidRDefault="0010141E" w:rsidP="0010141E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Запомни, расчет очень важен: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Два метра – приблизительно сажень.</w:t>
      </w:r>
    </w:p>
    <w:p w:rsidR="0010141E" w:rsidRDefault="0010141E" w:rsidP="0010141E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Рисуем, чтоб каждый запомнить мог.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Четыре сантиметра – один вершок.</w:t>
      </w:r>
    </w:p>
    <w:p w:rsidR="0010141E" w:rsidRDefault="0010141E" w:rsidP="0010141E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Запомни: эта работа не тяжка: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Один сантиметр – четверть вершка.</w:t>
      </w:r>
    </w:p>
    <w:p w:rsidR="0010141E" w:rsidRDefault="0010141E" w:rsidP="0010141E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Заруби на носу, торговый люд: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Три дециметра – один фут.</w:t>
      </w:r>
    </w:p>
    <w:p w:rsidR="0010141E" w:rsidRDefault="0010141E" w:rsidP="0010141E">
      <w:pPr>
        <w:shd w:val="clear" w:color="auto" w:fill="FFFFFF"/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Узнаем, не тратя догадок уйму: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2½ сантиметра равняются дюйму.</w:t>
      </w: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1E" w:rsidRPr="0010141E" w:rsidRDefault="0010141E" w:rsidP="00101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Как ни мал, а запомни все-таки:</w:t>
      </w:r>
    </w:p>
    <w:p w:rsidR="0010141E" w:rsidRDefault="0010141E" w:rsidP="0010141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41E">
        <w:rPr>
          <w:rFonts w:ascii="Times New Roman" w:hAnsi="Times New Roman" w:cs="Times New Roman"/>
          <w:sz w:val="24"/>
          <w:szCs w:val="24"/>
        </w:rPr>
        <w:t>1 сантиметр – половина сотки.</w:t>
      </w:r>
    </w:p>
    <w:p w:rsidR="008803F7" w:rsidRDefault="008803F7" w:rsidP="0010141E">
      <w:pPr>
        <w:shd w:val="clear" w:color="auto" w:fill="FFFFFF"/>
        <w:spacing w:line="240" w:lineRule="auto"/>
        <w:rPr>
          <w:rFonts w:ascii="Times New Roman" w:hAnsi="Times New Roman" w:cs="Times New Roman"/>
        </w:rPr>
        <w:sectPr w:rsidR="008803F7" w:rsidSect="0010141E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260FCC" w:rsidRDefault="00260FCC" w:rsidP="0022040D">
      <w:pPr>
        <w:pStyle w:val="3"/>
        <w:jc w:val="right"/>
        <w:rPr>
          <w:rFonts w:ascii="Times New Roman" w:hAnsi="Times New Roman" w:cs="Times New Roman"/>
        </w:rPr>
      </w:pPr>
    </w:p>
    <w:p w:rsidR="00260FCC" w:rsidRDefault="00260FCC" w:rsidP="0022040D">
      <w:pPr>
        <w:pStyle w:val="3"/>
        <w:jc w:val="right"/>
        <w:rPr>
          <w:rFonts w:ascii="Times New Roman" w:hAnsi="Times New Roman" w:cs="Times New Roman"/>
        </w:rPr>
      </w:pPr>
    </w:p>
    <w:p w:rsidR="00260FCC" w:rsidRDefault="00260FCC" w:rsidP="0022040D">
      <w:pPr>
        <w:pStyle w:val="3"/>
        <w:jc w:val="right"/>
        <w:rPr>
          <w:rFonts w:ascii="Times New Roman" w:hAnsi="Times New Roman" w:cs="Times New Roman"/>
        </w:rPr>
      </w:pPr>
    </w:p>
    <w:p w:rsidR="00260FCC" w:rsidRDefault="00260FCC" w:rsidP="0022040D">
      <w:pPr>
        <w:pStyle w:val="3"/>
        <w:jc w:val="right"/>
        <w:rPr>
          <w:rFonts w:ascii="Times New Roman" w:hAnsi="Times New Roman" w:cs="Times New Roman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260FCC" w:rsidRDefault="00260FCC" w:rsidP="0022040D">
      <w:pPr>
        <w:pStyle w:val="3"/>
        <w:jc w:val="right"/>
        <w:rPr>
          <w:rFonts w:ascii="Times New Roman" w:hAnsi="Times New Roman" w:cs="Times New Roman"/>
        </w:rPr>
      </w:pPr>
    </w:p>
    <w:sectPr w:rsidR="00260FCC" w:rsidSect="0010141E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C7" w:rsidRDefault="004D3DC7" w:rsidP="00663DF6">
      <w:pPr>
        <w:spacing w:after="0" w:line="240" w:lineRule="auto"/>
      </w:pPr>
      <w:r>
        <w:separator/>
      </w:r>
    </w:p>
  </w:endnote>
  <w:endnote w:type="continuationSeparator" w:id="0">
    <w:p w:rsidR="004D3DC7" w:rsidRDefault="004D3DC7" w:rsidP="0066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C7" w:rsidRDefault="004D3DC7" w:rsidP="00663DF6">
      <w:pPr>
        <w:spacing w:after="0" w:line="240" w:lineRule="auto"/>
      </w:pPr>
      <w:r>
        <w:separator/>
      </w:r>
    </w:p>
  </w:footnote>
  <w:footnote w:type="continuationSeparator" w:id="0">
    <w:p w:rsidR="004D3DC7" w:rsidRDefault="004D3DC7" w:rsidP="0066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478"/>
    <w:multiLevelType w:val="hybridMultilevel"/>
    <w:tmpl w:val="E5FEFF6C"/>
    <w:lvl w:ilvl="0" w:tplc="67B2B46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BEE"/>
    <w:multiLevelType w:val="hybridMultilevel"/>
    <w:tmpl w:val="7C16F6AA"/>
    <w:lvl w:ilvl="0" w:tplc="A6CA0F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AA93629"/>
    <w:multiLevelType w:val="hybridMultilevel"/>
    <w:tmpl w:val="F04A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67BA"/>
    <w:multiLevelType w:val="hybridMultilevel"/>
    <w:tmpl w:val="4FC6F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04F80"/>
    <w:multiLevelType w:val="hybridMultilevel"/>
    <w:tmpl w:val="3542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57C01"/>
    <w:multiLevelType w:val="hybridMultilevel"/>
    <w:tmpl w:val="92EE433C"/>
    <w:lvl w:ilvl="0" w:tplc="AA24C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85A54"/>
    <w:multiLevelType w:val="hybridMultilevel"/>
    <w:tmpl w:val="2D64D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6C73"/>
    <w:multiLevelType w:val="hybridMultilevel"/>
    <w:tmpl w:val="73BC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0128A"/>
    <w:multiLevelType w:val="hybridMultilevel"/>
    <w:tmpl w:val="DEBC6B2A"/>
    <w:lvl w:ilvl="0" w:tplc="04190001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2860"/>
    <w:multiLevelType w:val="hybridMultilevel"/>
    <w:tmpl w:val="54FE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BA0"/>
    <w:multiLevelType w:val="hybridMultilevel"/>
    <w:tmpl w:val="EDF2F99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C544AB0"/>
    <w:multiLevelType w:val="hybridMultilevel"/>
    <w:tmpl w:val="1CF6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3116B"/>
    <w:multiLevelType w:val="hybridMultilevel"/>
    <w:tmpl w:val="D99C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731D0"/>
    <w:multiLevelType w:val="hybridMultilevel"/>
    <w:tmpl w:val="7E9E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C529B"/>
    <w:multiLevelType w:val="hybridMultilevel"/>
    <w:tmpl w:val="6B88CBA4"/>
    <w:lvl w:ilvl="0" w:tplc="D10A1A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040D"/>
    <w:rsid w:val="000235A2"/>
    <w:rsid w:val="000D7C65"/>
    <w:rsid w:val="000E177B"/>
    <w:rsid w:val="00100757"/>
    <w:rsid w:val="0010141E"/>
    <w:rsid w:val="001274AB"/>
    <w:rsid w:val="00130555"/>
    <w:rsid w:val="0018112D"/>
    <w:rsid w:val="002028E2"/>
    <w:rsid w:val="0022040D"/>
    <w:rsid w:val="00253E72"/>
    <w:rsid w:val="00260FCC"/>
    <w:rsid w:val="00290946"/>
    <w:rsid w:val="002B15A3"/>
    <w:rsid w:val="002D4669"/>
    <w:rsid w:val="002E4B9B"/>
    <w:rsid w:val="002F5BC7"/>
    <w:rsid w:val="003812AE"/>
    <w:rsid w:val="003A70CC"/>
    <w:rsid w:val="003D042E"/>
    <w:rsid w:val="003D0B55"/>
    <w:rsid w:val="00424E98"/>
    <w:rsid w:val="004251BA"/>
    <w:rsid w:val="004259E3"/>
    <w:rsid w:val="00426081"/>
    <w:rsid w:val="00487451"/>
    <w:rsid w:val="004A3C74"/>
    <w:rsid w:val="004D3DC7"/>
    <w:rsid w:val="004E22AE"/>
    <w:rsid w:val="005157B4"/>
    <w:rsid w:val="00595FCB"/>
    <w:rsid w:val="005B0336"/>
    <w:rsid w:val="00602044"/>
    <w:rsid w:val="00606AE3"/>
    <w:rsid w:val="00614F15"/>
    <w:rsid w:val="00622AB4"/>
    <w:rsid w:val="00640059"/>
    <w:rsid w:val="00663DF6"/>
    <w:rsid w:val="00693C54"/>
    <w:rsid w:val="006B1E10"/>
    <w:rsid w:val="00704873"/>
    <w:rsid w:val="00707DA4"/>
    <w:rsid w:val="00772FA3"/>
    <w:rsid w:val="00790BD2"/>
    <w:rsid w:val="007E5C57"/>
    <w:rsid w:val="007E647F"/>
    <w:rsid w:val="008544D4"/>
    <w:rsid w:val="008647D1"/>
    <w:rsid w:val="008803F7"/>
    <w:rsid w:val="00890D46"/>
    <w:rsid w:val="0090496B"/>
    <w:rsid w:val="00913BA0"/>
    <w:rsid w:val="009174EE"/>
    <w:rsid w:val="00923CC1"/>
    <w:rsid w:val="00941752"/>
    <w:rsid w:val="0094642B"/>
    <w:rsid w:val="009B4D84"/>
    <w:rsid w:val="009C2513"/>
    <w:rsid w:val="009C7EF7"/>
    <w:rsid w:val="009D2251"/>
    <w:rsid w:val="009D4549"/>
    <w:rsid w:val="009D7973"/>
    <w:rsid w:val="009E2DDE"/>
    <w:rsid w:val="00A02EB7"/>
    <w:rsid w:val="00A213B1"/>
    <w:rsid w:val="00A64DD3"/>
    <w:rsid w:val="00A7265B"/>
    <w:rsid w:val="00A96A9E"/>
    <w:rsid w:val="00AC5FE1"/>
    <w:rsid w:val="00AD2467"/>
    <w:rsid w:val="00AF1023"/>
    <w:rsid w:val="00B05769"/>
    <w:rsid w:val="00B07222"/>
    <w:rsid w:val="00BA0F64"/>
    <w:rsid w:val="00BA59B4"/>
    <w:rsid w:val="00BB398D"/>
    <w:rsid w:val="00BC285D"/>
    <w:rsid w:val="00BD1D88"/>
    <w:rsid w:val="00BF1919"/>
    <w:rsid w:val="00C016E1"/>
    <w:rsid w:val="00C34D9B"/>
    <w:rsid w:val="00D415B1"/>
    <w:rsid w:val="00DE4BC9"/>
    <w:rsid w:val="00E360C1"/>
    <w:rsid w:val="00E41254"/>
    <w:rsid w:val="00E56EAE"/>
    <w:rsid w:val="00E76A79"/>
    <w:rsid w:val="00E94D68"/>
    <w:rsid w:val="00EB3F88"/>
    <w:rsid w:val="00EC30D7"/>
    <w:rsid w:val="00ED4862"/>
    <w:rsid w:val="00EF2B57"/>
    <w:rsid w:val="00F7689E"/>
    <w:rsid w:val="00FA61EB"/>
    <w:rsid w:val="00FE194E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C4"/>
  </w:style>
  <w:style w:type="paragraph" w:styleId="3">
    <w:name w:val="heading 3"/>
    <w:basedOn w:val="a"/>
    <w:next w:val="a"/>
    <w:link w:val="30"/>
    <w:semiHidden/>
    <w:unhideWhenUsed/>
    <w:qFormat/>
    <w:rsid w:val="00220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2040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qFormat/>
    <w:rsid w:val="002204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header"/>
    <w:basedOn w:val="a"/>
    <w:link w:val="a5"/>
    <w:unhideWhenUsed/>
    <w:rsid w:val="0066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DF6"/>
  </w:style>
  <w:style w:type="paragraph" w:styleId="a6">
    <w:name w:val="footer"/>
    <w:basedOn w:val="a"/>
    <w:link w:val="a7"/>
    <w:uiPriority w:val="99"/>
    <w:semiHidden/>
    <w:unhideWhenUsed/>
    <w:rsid w:val="0066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DF6"/>
  </w:style>
  <w:style w:type="paragraph" w:styleId="a8">
    <w:name w:val="Balloon Text"/>
    <w:basedOn w:val="a"/>
    <w:link w:val="a9"/>
    <w:uiPriority w:val="99"/>
    <w:semiHidden/>
    <w:unhideWhenUsed/>
    <w:rsid w:val="0066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D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663DF6"/>
    <w:rPr>
      <w:color w:val="0000FF"/>
      <w:u w:val="single"/>
    </w:rPr>
  </w:style>
  <w:style w:type="paragraph" w:customStyle="1" w:styleId="Default">
    <w:name w:val="Default"/>
    <w:rsid w:val="0010075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12A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2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0"/>
    <w:rsid w:val="00B05769"/>
    <w:rPr>
      <w:vanish w:val="0"/>
      <w:webHidden w:val="0"/>
      <w:specVanish w:val="0"/>
    </w:rPr>
  </w:style>
  <w:style w:type="table" w:styleId="ad">
    <w:name w:val="Table Grid"/>
    <w:basedOn w:val="a1"/>
    <w:uiPriority w:val="59"/>
    <w:rsid w:val="0010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rodaimq.blogspot.ru/2011/09/blog-post_59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CE97-D3B4-4E7C-8037-58A1A40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Хрущева</cp:lastModifiedBy>
  <cp:revision>33</cp:revision>
  <dcterms:created xsi:type="dcterms:W3CDTF">2012-11-24T18:01:00Z</dcterms:created>
  <dcterms:modified xsi:type="dcterms:W3CDTF">2017-05-28T13:35:00Z</dcterms:modified>
</cp:coreProperties>
</file>