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D" w:rsidRDefault="00744D7D" w:rsidP="00744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44D7D" w:rsidRPr="00605B62" w:rsidRDefault="00744D7D" w:rsidP="00744D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 xml:space="preserve">А.Данте. «Божественная комедия» (фрагменты). 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У.Шекспир. «Гамлет»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И.Гёте. «Фауст» (фрагменты).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Дж</w:t>
      </w:r>
      <w:proofErr w:type="gramStart"/>
      <w:r w:rsidRPr="00605B62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605B62">
        <w:rPr>
          <w:rFonts w:ascii="Times New Roman" w:hAnsi="Times New Roman" w:cs="Times New Roman"/>
          <w:i/>
          <w:sz w:val="24"/>
          <w:szCs w:val="24"/>
        </w:rPr>
        <w:t>айрон. «</w:t>
      </w:r>
      <w:proofErr w:type="spellStart"/>
      <w:r w:rsidRPr="00605B62">
        <w:rPr>
          <w:rFonts w:ascii="Times New Roman" w:hAnsi="Times New Roman" w:cs="Times New Roman"/>
          <w:i/>
          <w:sz w:val="24"/>
          <w:szCs w:val="24"/>
        </w:rPr>
        <w:t>Шильонский</w:t>
      </w:r>
      <w:proofErr w:type="spellEnd"/>
      <w:r w:rsidRPr="00605B62">
        <w:rPr>
          <w:rFonts w:ascii="Times New Roman" w:hAnsi="Times New Roman" w:cs="Times New Roman"/>
          <w:i/>
          <w:sz w:val="24"/>
          <w:szCs w:val="24"/>
        </w:rPr>
        <w:t xml:space="preserve"> узник», «Корсар»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И.Шиллер. «Вильгельм Телль»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А.С.Пушкин. «Медный всадник», «Борис Годунов».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Н.В.Гоголь. «Петербургские повести» </w:t>
      </w:r>
      <w:r w:rsidRPr="00605B62">
        <w:rPr>
          <w:rFonts w:ascii="Times New Roman" w:hAnsi="Times New Roman" w:cs="Times New Roman"/>
          <w:b/>
          <w:sz w:val="24"/>
          <w:szCs w:val="24"/>
        </w:rPr>
        <w:t>(«Нос»,</w:t>
      </w:r>
      <w:r w:rsidRPr="00605B62">
        <w:rPr>
          <w:rFonts w:ascii="Times New Roman" w:hAnsi="Times New Roman" w:cs="Times New Roman"/>
          <w:sz w:val="24"/>
          <w:szCs w:val="24"/>
        </w:rPr>
        <w:t xml:space="preserve"> </w:t>
      </w:r>
      <w:r w:rsidRPr="00605B62">
        <w:rPr>
          <w:rFonts w:ascii="Times New Roman" w:hAnsi="Times New Roman" w:cs="Times New Roman"/>
          <w:b/>
          <w:sz w:val="24"/>
          <w:szCs w:val="24"/>
        </w:rPr>
        <w:t>«Невский проспект»</w:t>
      </w:r>
      <w:r w:rsidRPr="00605B62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А.Н.Островский. </w:t>
      </w:r>
      <w:r w:rsidRPr="00605B62">
        <w:rPr>
          <w:rFonts w:ascii="Times New Roman" w:hAnsi="Times New Roman" w:cs="Times New Roman"/>
          <w:b/>
          <w:sz w:val="24"/>
          <w:szCs w:val="24"/>
        </w:rPr>
        <w:t>«Гроза»</w:t>
      </w:r>
      <w:r w:rsidRPr="00605B62">
        <w:rPr>
          <w:rFonts w:ascii="Times New Roman" w:hAnsi="Times New Roman" w:cs="Times New Roman"/>
          <w:sz w:val="24"/>
          <w:szCs w:val="24"/>
        </w:rPr>
        <w:t>, «Бесприданница», «Лес»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И.А.Гончаров. </w:t>
      </w:r>
      <w:r w:rsidRPr="00605B62">
        <w:rPr>
          <w:rFonts w:ascii="Times New Roman" w:hAnsi="Times New Roman" w:cs="Times New Roman"/>
          <w:b/>
          <w:sz w:val="24"/>
          <w:szCs w:val="24"/>
        </w:rPr>
        <w:t>«Обломов»</w:t>
      </w:r>
      <w:r w:rsidRPr="00605B62">
        <w:rPr>
          <w:rFonts w:ascii="Times New Roman" w:hAnsi="Times New Roman" w:cs="Times New Roman"/>
          <w:sz w:val="24"/>
          <w:szCs w:val="24"/>
        </w:rPr>
        <w:t>, «Обыкновенная история»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И.С.Тургенев. </w:t>
      </w:r>
      <w:r w:rsidRPr="00605B62">
        <w:rPr>
          <w:rFonts w:ascii="Times New Roman" w:hAnsi="Times New Roman" w:cs="Times New Roman"/>
          <w:b/>
          <w:sz w:val="24"/>
          <w:szCs w:val="24"/>
        </w:rPr>
        <w:t>«Отцы и дети»</w:t>
      </w:r>
      <w:r w:rsidRPr="00605B62">
        <w:rPr>
          <w:rFonts w:ascii="Times New Roman" w:hAnsi="Times New Roman" w:cs="Times New Roman"/>
          <w:sz w:val="24"/>
          <w:szCs w:val="24"/>
        </w:rPr>
        <w:t>, «Дворянское гнездо, «Рудин»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Н.А.Некрасов. </w:t>
      </w:r>
      <w:r w:rsidRPr="00605B62">
        <w:rPr>
          <w:rFonts w:ascii="Times New Roman" w:hAnsi="Times New Roman" w:cs="Times New Roman"/>
          <w:b/>
          <w:sz w:val="24"/>
          <w:szCs w:val="24"/>
        </w:rPr>
        <w:t>«Кому на Руси жить хорошо»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Н.С.Лесков. </w:t>
      </w:r>
      <w:r w:rsidRPr="00605B62">
        <w:rPr>
          <w:rFonts w:ascii="Times New Roman" w:hAnsi="Times New Roman" w:cs="Times New Roman"/>
          <w:b/>
          <w:sz w:val="24"/>
          <w:szCs w:val="24"/>
        </w:rPr>
        <w:t>«Очарованный странник»</w:t>
      </w:r>
      <w:r w:rsidRPr="00605B62">
        <w:rPr>
          <w:rFonts w:ascii="Times New Roman" w:hAnsi="Times New Roman" w:cs="Times New Roman"/>
          <w:sz w:val="24"/>
          <w:szCs w:val="24"/>
        </w:rPr>
        <w:t xml:space="preserve">, «Однодум», «Леди Макбет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М.Е. Салтыков-Щедрин. </w:t>
      </w:r>
      <w:r w:rsidRPr="00605B62">
        <w:rPr>
          <w:rFonts w:ascii="Times New Roman" w:hAnsi="Times New Roman" w:cs="Times New Roman"/>
          <w:b/>
          <w:sz w:val="24"/>
          <w:szCs w:val="24"/>
        </w:rPr>
        <w:t>«История одного города»</w:t>
      </w:r>
      <w:r w:rsidRPr="00605B62">
        <w:rPr>
          <w:rFonts w:ascii="Times New Roman" w:hAnsi="Times New Roman" w:cs="Times New Roman"/>
          <w:sz w:val="24"/>
          <w:szCs w:val="24"/>
        </w:rPr>
        <w:t xml:space="preserve">, «Премудрый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Коняга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>» и др. сказки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Ф.М.Достоевский. </w:t>
      </w:r>
      <w:r w:rsidRPr="00605B62">
        <w:rPr>
          <w:rFonts w:ascii="Times New Roman" w:hAnsi="Times New Roman" w:cs="Times New Roman"/>
          <w:b/>
          <w:sz w:val="24"/>
          <w:szCs w:val="24"/>
        </w:rPr>
        <w:t>«Преступление и наказание»</w:t>
      </w:r>
      <w:r w:rsidRPr="00605B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Л.Н.Толстой. «Севастопольские рассказы», </w:t>
      </w:r>
      <w:r w:rsidRPr="00605B62">
        <w:rPr>
          <w:rFonts w:ascii="Times New Roman" w:hAnsi="Times New Roman" w:cs="Times New Roman"/>
          <w:b/>
          <w:sz w:val="24"/>
          <w:szCs w:val="24"/>
        </w:rPr>
        <w:t>«Война и мир»</w:t>
      </w:r>
      <w:r w:rsidRPr="00605B62">
        <w:rPr>
          <w:rFonts w:ascii="Times New Roman" w:hAnsi="Times New Roman" w:cs="Times New Roman"/>
          <w:sz w:val="24"/>
          <w:szCs w:val="24"/>
        </w:rPr>
        <w:t xml:space="preserve">, «Смерть Ивана Ильича» 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А.П.Чехов.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», «Маленькая трилогия», « Палата № 6», «Дама с собачкой», «Студент» и др. рассказы,  </w:t>
      </w:r>
      <w:r w:rsidRPr="00605B62">
        <w:rPr>
          <w:rFonts w:ascii="Times New Roman" w:hAnsi="Times New Roman" w:cs="Times New Roman"/>
          <w:b/>
          <w:sz w:val="24"/>
          <w:szCs w:val="24"/>
        </w:rPr>
        <w:t>«Вишнёвый сад»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А.Приставкин «Фотография», «Ночевала тучка золотая».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В.Быков «Сотников».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Ч.Айтматов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».</w:t>
      </w:r>
    </w:p>
    <w:p w:rsidR="00744D7D" w:rsidRPr="00605B62" w:rsidRDefault="00744D7D" w:rsidP="0074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Э.Гофман. «Крошка Цахес, по прозванию Циннобер»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О.Уайльд. «Счастливый принц»</w:t>
      </w:r>
    </w:p>
    <w:p w:rsidR="00744D7D" w:rsidRPr="00605B62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Ф.Стендаль. «Красное и черное»</w:t>
      </w:r>
    </w:p>
    <w:p w:rsidR="00744D7D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5B62">
        <w:rPr>
          <w:rFonts w:ascii="Times New Roman" w:hAnsi="Times New Roman" w:cs="Times New Roman"/>
          <w:i/>
          <w:sz w:val="24"/>
          <w:szCs w:val="24"/>
        </w:rPr>
        <w:t>Оноре де Бальзак. «Шагреневая кожа», «Отец Горио»</w:t>
      </w:r>
      <w:r>
        <w:rPr>
          <w:rFonts w:ascii="Times New Roman" w:hAnsi="Times New Roman" w:cs="Times New Roman"/>
          <w:i/>
          <w:sz w:val="24"/>
          <w:szCs w:val="24"/>
        </w:rPr>
        <w:t>, «Гобсек»</w:t>
      </w:r>
    </w:p>
    <w:p w:rsidR="00744D7D" w:rsidRPr="0039719D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Г. де Мопассан. «Ожерелье». </w:t>
      </w:r>
    </w:p>
    <w:p w:rsidR="00744D7D" w:rsidRPr="0039719D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Г. Ибсен. «Кукольный дом» </w:t>
      </w:r>
    </w:p>
    <w:p w:rsidR="00744D7D" w:rsidRPr="0039719D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Ч.Диккенс. «Большие надежды»</w:t>
      </w:r>
    </w:p>
    <w:p w:rsidR="00744D7D" w:rsidRPr="0039719D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П.Мериме. «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Кармен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>»</w:t>
      </w:r>
    </w:p>
    <w:p w:rsidR="00744D7D" w:rsidRPr="0039719D" w:rsidRDefault="00744D7D" w:rsidP="00744D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В.Гюго. «Собор Парижской богоматери»</w:t>
      </w:r>
    </w:p>
    <w:p w:rsidR="000B4357" w:rsidRDefault="00CF7CA3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439"/>
    <w:multiLevelType w:val="hybridMultilevel"/>
    <w:tmpl w:val="11543CE0"/>
    <w:lvl w:ilvl="0" w:tplc="DE306A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44D7D"/>
    <w:rsid w:val="00074711"/>
    <w:rsid w:val="0030548B"/>
    <w:rsid w:val="00744D7D"/>
    <w:rsid w:val="0079314E"/>
    <w:rsid w:val="00CF7CA3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D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2020-06-02T14:24:00Z</dcterms:created>
  <dcterms:modified xsi:type="dcterms:W3CDTF">2020-06-02T14:24:00Z</dcterms:modified>
</cp:coreProperties>
</file>