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7D" w:rsidRDefault="00744D7D" w:rsidP="00744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B62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744D7D" w:rsidRPr="00605B62" w:rsidRDefault="00744D7D" w:rsidP="00744D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  <w:r w:rsidRPr="00605B62">
        <w:rPr>
          <w:rFonts w:ascii="Times New Roman" w:eastAsia="Calibri" w:hAnsi="Times New Roman" w:cs="Times New Roman"/>
          <w:b/>
          <w:bCs/>
          <w:sz w:val="24"/>
          <w:szCs w:val="24"/>
        </w:rPr>
        <w:t>Из зарубежной литературы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5B62">
        <w:rPr>
          <w:rFonts w:ascii="Times New Roman" w:hAnsi="Times New Roman" w:cs="Times New Roman"/>
          <w:i/>
          <w:sz w:val="24"/>
          <w:szCs w:val="24"/>
        </w:rPr>
        <w:t xml:space="preserve">А.Данте. «Божественная комедия» (фрагменты). 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5B62">
        <w:rPr>
          <w:rFonts w:ascii="Times New Roman" w:hAnsi="Times New Roman" w:cs="Times New Roman"/>
          <w:i/>
          <w:sz w:val="24"/>
          <w:szCs w:val="24"/>
        </w:rPr>
        <w:t>У.Шекспир. «Гамлет»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5B62">
        <w:rPr>
          <w:rFonts w:ascii="Times New Roman" w:hAnsi="Times New Roman" w:cs="Times New Roman"/>
          <w:i/>
          <w:sz w:val="24"/>
          <w:szCs w:val="24"/>
        </w:rPr>
        <w:t>И.Гёте. «Фауст» (фрагменты).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5B62">
        <w:rPr>
          <w:rFonts w:ascii="Times New Roman" w:hAnsi="Times New Roman" w:cs="Times New Roman"/>
          <w:i/>
          <w:sz w:val="24"/>
          <w:szCs w:val="24"/>
        </w:rPr>
        <w:t>Дж</w:t>
      </w:r>
      <w:proofErr w:type="gramStart"/>
      <w:r w:rsidRPr="00605B62"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 w:rsidRPr="00605B62">
        <w:rPr>
          <w:rFonts w:ascii="Times New Roman" w:hAnsi="Times New Roman" w:cs="Times New Roman"/>
          <w:i/>
          <w:sz w:val="24"/>
          <w:szCs w:val="24"/>
        </w:rPr>
        <w:t>айрон. «</w:t>
      </w:r>
      <w:proofErr w:type="spellStart"/>
      <w:r w:rsidRPr="00605B62">
        <w:rPr>
          <w:rFonts w:ascii="Times New Roman" w:hAnsi="Times New Roman" w:cs="Times New Roman"/>
          <w:i/>
          <w:sz w:val="24"/>
          <w:szCs w:val="24"/>
        </w:rPr>
        <w:t>Шильонский</w:t>
      </w:r>
      <w:proofErr w:type="spellEnd"/>
      <w:r w:rsidRPr="00605B62">
        <w:rPr>
          <w:rFonts w:ascii="Times New Roman" w:hAnsi="Times New Roman" w:cs="Times New Roman"/>
          <w:i/>
          <w:sz w:val="24"/>
          <w:szCs w:val="24"/>
        </w:rPr>
        <w:t xml:space="preserve"> узник», «Корсар»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05B62">
        <w:rPr>
          <w:rFonts w:ascii="Times New Roman" w:hAnsi="Times New Roman" w:cs="Times New Roman"/>
          <w:i/>
          <w:sz w:val="24"/>
          <w:szCs w:val="24"/>
        </w:rPr>
        <w:t>И.Шиллер. «Вильгельм Телль»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А.С.Пушкин. «Медный всадник», «Борис Годунов».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 xml:space="preserve">Н.В.Гоголь. «Петербургские повести» </w:t>
      </w:r>
      <w:r w:rsidRPr="00605B62">
        <w:rPr>
          <w:rFonts w:ascii="Times New Roman" w:hAnsi="Times New Roman" w:cs="Times New Roman"/>
          <w:b/>
          <w:sz w:val="24"/>
          <w:szCs w:val="24"/>
        </w:rPr>
        <w:t>(«Нос»,</w:t>
      </w:r>
      <w:r w:rsidRPr="00605B62">
        <w:rPr>
          <w:rFonts w:ascii="Times New Roman" w:hAnsi="Times New Roman" w:cs="Times New Roman"/>
          <w:sz w:val="24"/>
          <w:szCs w:val="24"/>
        </w:rPr>
        <w:t xml:space="preserve"> </w:t>
      </w:r>
      <w:r w:rsidRPr="00605B62">
        <w:rPr>
          <w:rFonts w:ascii="Times New Roman" w:hAnsi="Times New Roman" w:cs="Times New Roman"/>
          <w:b/>
          <w:sz w:val="24"/>
          <w:szCs w:val="24"/>
        </w:rPr>
        <w:t>«Невский проспект»</w:t>
      </w:r>
      <w:r w:rsidRPr="00605B62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 xml:space="preserve">А.Н.Островский. </w:t>
      </w:r>
      <w:r w:rsidRPr="00605B62">
        <w:rPr>
          <w:rFonts w:ascii="Times New Roman" w:hAnsi="Times New Roman" w:cs="Times New Roman"/>
          <w:b/>
          <w:sz w:val="24"/>
          <w:szCs w:val="24"/>
        </w:rPr>
        <w:t>«Гроза»</w:t>
      </w:r>
      <w:r w:rsidRPr="00605B62">
        <w:rPr>
          <w:rFonts w:ascii="Times New Roman" w:hAnsi="Times New Roman" w:cs="Times New Roman"/>
          <w:sz w:val="24"/>
          <w:szCs w:val="24"/>
        </w:rPr>
        <w:t>, «Бесприданница», «Лес»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 xml:space="preserve">И.А.Гончаров. </w:t>
      </w:r>
      <w:r w:rsidRPr="00605B62">
        <w:rPr>
          <w:rFonts w:ascii="Times New Roman" w:hAnsi="Times New Roman" w:cs="Times New Roman"/>
          <w:b/>
          <w:sz w:val="24"/>
          <w:szCs w:val="24"/>
        </w:rPr>
        <w:t>«Обломов»</w:t>
      </w:r>
      <w:r w:rsidRPr="00605B62">
        <w:rPr>
          <w:rFonts w:ascii="Times New Roman" w:hAnsi="Times New Roman" w:cs="Times New Roman"/>
          <w:sz w:val="24"/>
          <w:szCs w:val="24"/>
        </w:rPr>
        <w:t>, «Обыкновенная история»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 xml:space="preserve">И.С.Тургенев. </w:t>
      </w:r>
      <w:r w:rsidRPr="00605B62">
        <w:rPr>
          <w:rFonts w:ascii="Times New Roman" w:hAnsi="Times New Roman" w:cs="Times New Roman"/>
          <w:b/>
          <w:sz w:val="24"/>
          <w:szCs w:val="24"/>
        </w:rPr>
        <w:t>«Отцы и дети»</w:t>
      </w:r>
      <w:r w:rsidRPr="00605B62">
        <w:rPr>
          <w:rFonts w:ascii="Times New Roman" w:hAnsi="Times New Roman" w:cs="Times New Roman"/>
          <w:sz w:val="24"/>
          <w:szCs w:val="24"/>
        </w:rPr>
        <w:t>, «Дворянское гнездо, «Рудин»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 xml:space="preserve">Н.А.Некрасов. </w:t>
      </w:r>
      <w:r w:rsidRPr="00605B62">
        <w:rPr>
          <w:rFonts w:ascii="Times New Roman" w:hAnsi="Times New Roman" w:cs="Times New Roman"/>
          <w:b/>
          <w:sz w:val="24"/>
          <w:szCs w:val="24"/>
        </w:rPr>
        <w:t>«Кому на Руси жить хорошо»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 xml:space="preserve">Н.С.Лесков. </w:t>
      </w:r>
      <w:r w:rsidRPr="00605B62">
        <w:rPr>
          <w:rFonts w:ascii="Times New Roman" w:hAnsi="Times New Roman" w:cs="Times New Roman"/>
          <w:b/>
          <w:sz w:val="24"/>
          <w:szCs w:val="24"/>
        </w:rPr>
        <w:t>«Очарованный странник»</w:t>
      </w:r>
      <w:r w:rsidRPr="00605B62">
        <w:rPr>
          <w:rFonts w:ascii="Times New Roman" w:hAnsi="Times New Roman" w:cs="Times New Roman"/>
          <w:sz w:val="24"/>
          <w:szCs w:val="24"/>
        </w:rPr>
        <w:t xml:space="preserve">, «Однодум», «Леди Макбет </w:t>
      </w:r>
      <w:proofErr w:type="spellStart"/>
      <w:r w:rsidRPr="00605B62">
        <w:rPr>
          <w:rFonts w:ascii="Times New Roman" w:hAnsi="Times New Roman" w:cs="Times New Roman"/>
          <w:sz w:val="24"/>
          <w:szCs w:val="24"/>
        </w:rPr>
        <w:t>Мценского</w:t>
      </w:r>
      <w:proofErr w:type="spellEnd"/>
      <w:r w:rsidRPr="00605B62">
        <w:rPr>
          <w:rFonts w:ascii="Times New Roman" w:hAnsi="Times New Roman" w:cs="Times New Roman"/>
          <w:sz w:val="24"/>
          <w:szCs w:val="24"/>
        </w:rPr>
        <w:t xml:space="preserve"> уезда»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 xml:space="preserve">М.Е. Салтыков-Щедрин. </w:t>
      </w:r>
      <w:r w:rsidRPr="00605B62">
        <w:rPr>
          <w:rFonts w:ascii="Times New Roman" w:hAnsi="Times New Roman" w:cs="Times New Roman"/>
          <w:b/>
          <w:sz w:val="24"/>
          <w:szCs w:val="24"/>
        </w:rPr>
        <w:t>«История одного города»</w:t>
      </w:r>
      <w:r w:rsidRPr="00605B62">
        <w:rPr>
          <w:rFonts w:ascii="Times New Roman" w:hAnsi="Times New Roman" w:cs="Times New Roman"/>
          <w:sz w:val="24"/>
          <w:szCs w:val="24"/>
        </w:rPr>
        <w:t xml:space="preserve">, «Премудрый </w:t>
      </w:r>
      <w:proofErr w:type="spellStart"/>
      <w:r w:rsidRPr="00605B62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Pr="00605B62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Pr="00605B62">
        <w:rPr>
          <w:rFonts w:ascii="Times New Roman" w:hAnsi="Times New Roman" w:cs="Times New Roman"/>
          <w:sz w:val="24"/>
          <w:szCs w:val="24"/>
        </w:rPr>
        <w:t>Коняга</w:t>
      </w:r>
      <w:proofErr w:type="gramEnd"/>
      <w:r w:rsidRPr="00605B62">
        <w:rPr>
          <w:rFonts w:ascii="Times New Roman" w:hAnsi="Times New Roman" w:cs="Times New Roman"/>
          <w:sz w:val="24"/>
          <w:szCs w:val="24"/>
        </w:rPr>
        <w:t>» и др. сказки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 xml:space="preserve">Ф.М.Достоевский. </w:t>
      </w:r>
      <w:r w:rsidRPr="00605B62">
        <w:rPr>
          <w:rFonts w:ascii="Times New Roman" w:hAnsi="Times New Roman" w:cs="Times New Roman"/>
          <w:b/>
          <w:sz w:val="24"/>
          <w:szCs w:val="24"/>
        </w:rPr>
        <w:t>«Преступление и наказание»</w:t>
      </w:r>
      <w:r w:rsidRPr="00605B62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605B62">
        <w:rPr>
          <w:rFonts w:ascii="Times New Roman" w:hAnsi="Times New Roman" w:cs="Times New Roman"/>
          <w:sz w:val="24"/>
          <w:szCs w:val="24"/>
        </w:rPr>
        <w:t>Идиот</w:t>
      </w:r>
      <w:proofErr w:type="spellEnd"/>
      <w:r w:rsidRPr="00605B62">
        <w:rPr>
          <w:rFonts w:ascii="Times New Roman" w:hAnsi="Times New Roman" w:cs="Times New Roman"/>
          <w:sz w:val="24"/>
          <w:szCs w:val="24"/>
        </w:rPr>
        <w:t>»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 xml:space="preserve">Л.Н.Толстой. «Севастопольские рассказы», </w:t>
      </w:r>
      <w:r w:rsidRPr="00605B62">
        <w:rPr>
          <w:rFonts w:ascii="Times New Roman" w:hAnsi="Times New Roman" w:cs="Times New Roman"/>
          <w:b/>
          <w:sz w:val="24"/>
          <w:szCs w:val="24"/>
        </w:rPr>
        <w:t>«Война и мир»</w:t>
      </w:r>
      <w:r w:rsidRPr="00605B62">
        <w:rPr>
          <w:rFonts w:ascii="Times New Roman" w:hAnsi="Times New Roman" w:cs="Times New Roman"/>
          <w:sz w:val="24"/>
          <w:szCs w:val="24"/>
        </w:rPr>
        <w:t xml:space="preserve">, «Смерть Ивана Ильича» 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А.П.Чехов. «</w:t>
      </w:r>
      <w:proofErr w:type="spellStart"/>
      <w:r w:rsidRPr="00605B62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605B62">
        <w:rPr>
          <w:rFonts w:ascii="Times New Roman" w:hAnsi="Times New Roman" w:cs="Times New Roman"/>
          <w:sz w:val="24"/>
          <w:szCs w:val="24"/>
        </w:rPr>
        <w:t xml:space="preserve">», «Маленькая трилогия», « Палата № 6», «Дама с собачкой», «Студент» и др. рассказы,  </w:t>
      </w:r>
      <w:r w:rsidRPr="00605B62">
        <w:rPr>
          <w:rFonts w:ascii="Times New Roman" w:hAnsi="Times New Roman" w:cs="Times New Roman"/>
          <w:b/>
          <w:sz w:val="24"/>
          <w:szCs w:val="24"/>
        </w:rPr>
        <w:t>«Вишнёвый сад»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А.Приставкин «Фотография», «Ночевала тучка золотая».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В.Быков «Сотников».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B62">
        <w:rPr>
          <w:rFonts w:ascii="Times New Roman" w:hAnsi="Times New Roman" w:cs="Times New Roman"/>
          <w:sz w:val="24"/>
          <w:szCs w:val="24"/>
        </w:rPr>
        <w:t>Ч.Айтматов «</w:t>
      </w:r>
      <w:proofErr w:type="spellStart"/>
      <w:r w:rsidRPr="00605B62">
        <w:rPr>
          <w:rFonts w:ascii="Times New Roman" w:hAnsi="Times New Roman" w:cs="Times New Roman"/>
          <w:sz w:val="24"/>
          <w:szCs w:val="24"/>
        </w:rPr>
        <w:t>Джамиля</w:t>
      </w:r>
      <w:proofErr w:type="spellEnd"/>
      <w:r w:rsidRPr="00605B62">
        <w:rPr>
          <w:rFonts w:ascii="Times New Roman" w:hAnsi="Times New Roman" w:cs="Times New Roman"/>
          <w:sz w:val="24"/>
          <w:szCs w:val="24"/>
        </w:rPr>
        <w:t>».</w:t>
      </w:r>
    </w:p>
    <w:p w:rsidR="00744D7D" w:rsidRPr="00605B62" w:rsidRDefault="00744D7D" w:rsidP="0074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  <w:r w:rsidRPr="00605B62">
        <w:rPr>
          <w:rFonts w:ascii="Times New Roman" w:eastAsia="Calibri" w:hAnsi="Times New Roman" w:cs="Times New Roman"/>
          <w:b/>
          <w:bCs/>
          <w:sz w:val="24"/>
          <w:szCs w:val="24"/>
        </w:rPr>
        <w:t>Из зарубежной литературы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05B62">
        <w:rPr>
          <w:rFonts w:ascii="Times New Roman" w:hAnsi="Times New Roman" w:cs="Times New Roman"/>
          <w:i/>
          <w:sz w:val="24"/>
          <w:szCs w:val="24"/>
        </w:rPr>
        <w:t>Э.Гофман. «Крошка Цахес, по прозванию Циннобер»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05B62">
        <w:rPr>
          <w:rFonts w:ascii="Times New Roman" w:hAnsi="Times New Roman" w:cs="Times New Roman"/>
          <w:i/>
          <w:sz w:val="24"/>
          <w:szCs w:val="24"/>
        </w:rPr>
        <w:t>О.Уайльд. «Счастливый принц»</w:t>
      </w:r>
    </w:p>
    <w:p w:rsidR="00744D7D" w:rsidRPr="00605B62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05B62">
        <w:rPr>
          <w:rFonts w:ascii="Times New Roman" w:hAnsi="Times New Roman" w:cs="Times New Roman"/>
          <w:i/>
          <w:sz w:val="24"/>
          <w:szCs w:val="24"/>
        </w:rPr>
        <w:t>Ф.Стендаль. «Красное и черное»</w:t>
      </w:r>
    </w:p>
    <w:p w:rsidR="00744D7D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05B62">
        <w:rPr>
          <w:rFonts w:ascii="Times New Roman" w:hAnsi="Times New Roman" w:cs="Times New Roman"/>
          <w:i/>
          <w:sz w:val="24"/>
          <w:szCs w:val="24"/>
        </w:rPr>
        <w:t>Оноре де Бальзак. «Шагреневая кожа», «Отец Горио»</w:t>
      </w:r>
      <w:r>
        <w:rPr>
          <w:rFonts w:ascii="Times New Roman" w:hAnsi="Times New Roman" w:cs="Times New Roman"/>
          <w:i/>
          <w:sz w:val="24"/>
          <w:szCs w:val="24"/>
        </w:rPr>
        <w:t>, «Гобсек»</w:t>
      </w:r>
    </w:p>
    <w:p w:rsidR="00744D7D" w:rsidRPr="0039719D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9719D">
        <w:rPr>
          <w:rFonts w:ascii="Times New Roman" w:hAnsi="Times New Roman" w:cs="Times New Roman"/>
          <w:i/>
          <w:sz w:val="24"/>
          <w:szCs w:val="24"/>
        </w:rPr>
        <w:t xml:space="preserve">Г. де Мопассан. «Ожерелье». </w:t>
      </w:r>
    </w:p>
    <w:p w:rsidR="00744D7D" w:rsidRPr="0039719D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9719D">
        <w:rPr>
          <w:rFonts w:ascii="Times New Roman" w:hAnsi="Times New Roman" w:cs="Times New Roman"/>
          <w:i/>
          <w:sz w:val="24"/>
          <w:szCs w:val="24"/>
        </w:rPr>
        <w:t xml:space="preserve">Г. Ибсен. «Кукольный дом» </w:t>
      </w:r>
    </w:p>
    <w:p w:rsidR="00744D7D" w:rsidRPr="0039719D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9719D">
        <w:rPr>
          <w:rFonts w:ascii="Times New Roman" w:hAnsi="Times New Roman" w:cs="Times New Roman"/>
          <w:i/>
          <w:sz w:val="24"/>
          <w:szCs w:val="24"/>
        </w:rPr>
        <w:t>Ч.Диккенс. «Большие надежды»</w:t>
      </w:r>
    </w:p>
    <w:p w:rsidR="00744D7D" w:rsidRPr="0039719D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9719D">
        <w:rPr>
          <w:rFonts w:ascii="Times New Roman" w:hAnsi="Times New Roman" w:cs="Times New Roman"/>
          <w:i/>
          <w:sz w:val="24"/>
          <w:szCs w:val="24"/>
        </w:rPr>
        <w:t>П.Мериме. «</w:t>
      </w:r>
      <w:proofErr w:type="spellStart"/>
      <w:r w:rsidRPr="0039719D">
        <w:rPr>
          <w:rFonts w:ascii="Times New Roman" w:hAnsi="Times New Roman" w:cs="Times New Roman"/>
          <w:i/>
          <w:sz w:val="24"/>
          <w:szCs w:val="24"/>
        </w:rPr>
        <w:t>Кармен</w:t>
      </w:r>
      <w:proofErr w:type="spellEnd"/>
      <w:r w:rsidRPr="0039719D">
        <w:rPr>
          <w:rFonts w:ascii="Times New Roman" w:hAnsi="Times New Roman" w:cs="Times New Roman"/>
          <w:i/>
          <w:sz w:val="24"/>
          <w:szCs w:val="24"/>
        </w:rPr>
        <w:t>»</w:t>
      </w:r>
    </w:p>
    <w:p w:rsidR="00744D7D" w:rsidRPr="0039719D" w:rsidRDefault="00744D7D" w:rsidP="00744D7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9719D">
        <w:rPr>
          <w:rFonts w:ascii="Times New Roman" w:hAnsi="Times New Roman" w:cs="Times New Roman"/>
          <w:i/>
          <w:sz w:val="24"/>
          <w:szCs w:val="24"/>
        </w:rPr>
        <w:t>В.Гюго. «Собор Парижской богоматери»</w:t>
      </w:r>
    </w:p>
    <w:p w:rsidR="000B4357" w:rsidRDefault="00CF7CA3"/>
    <w:sectPr w:rsidR="000B4357" w:rsidSect="0007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4439"/>
    <w:multiLevelType w:val="hybridMultilevel"/>
    <w:tmpl w:val="11543CE0"/>
    <w:lvl w:ilvl="0" w:tplc="DE306AA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44D7D"/>
    <w:rsid w:val="00074711"/>
    <w:rsid w:val="0030548B"/>
    <w:rsid w:val="00744D7D"/>
    <w:rsid w:val="0079314E"/>
    <w:rsid w:val="00CF7CA3"/>
    <w:rsid w:val="00E9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4D7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2020-06-02T14:24:00Z</dcterms:created>
  <dcterms:modified xsi:type="dcterms:W3CDTF">2020-06-02T14:24:00Z</dcterms:modified>
</cp:coreProperties>
</file>