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62EE" w14:textId="3204F05E" w:rsidR="00305152" w:rsidRDefault="00305152" w:rsidP="00305152">
      <w:pPr>
        <w:pStyle w:val="Standarduser"/>
        <w:suppressAutoHyphens/>
        <w:ind w:firstLine="709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ПРИЛОЖЕНИЕ </w:t>
      </w:r>
      <w:r w:rsidR="0081332D">
        <w:rPr>
          <w:rStyle w:val="fontstyle01"/>
          <w:rFonts w:ascii="Times New Roman" w:hAnsi="Times New Roman" w:cs="Times New Roman"/>
        </w:rPr>
        <w:t>1</w:t>
      </w:r>
    </w:p>
    <w:p w14:paraId="2C4EAD53" w14:textId="77777777" w:rsidR="00360C0B" w:rsidRDefault="00360C0B" w:rsidP="007E4356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</w:p>
    <w:p w14:paraId="63B05DED" w14:textId="77777777" w:rsidR="00A6513A" w:rsidRDefault="00C874EF" w:rsidP="007E4356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Информация </w:t>
      </w:r>
    </w:p>
    <w:p w14:paraId="0B2AA364" w14:textId="77777777" w:rsidR="00A6513A" w:rsidRDefault="00C874EF" w:rsidP="007E4356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 </w:t>
      </w:r>
      <w:proofErr w:type="spellStart"/>
      <w:r>
        <w:rPr>
          <w:rStyle w:val="fontstyle01"/>
          <w:rFonts w:ascii="Times New Roman" w:hAnsi="Times New Roman" w:cs="Times New Roman"/>
        </w:rPr>
        <w:t>фишинговых</w:t>
      </w:r>
      <w:proofErr w:type="spellEnd"/>
      <w:r>
        <w:rPr>
          <w:rStyle w:val="fontstyle01"/>
          <w:rFonts w:ascii="Times New Roman" w:hAnsi="Times New Roman" w:cs="Times New Roman"/>
        </w:rPr>
        <w:t xml:space="preserve"> угрозах</w:t>
      </w:r>
      <w:r w:rsidR="00A6513A">
        <w:rPr>
          <w:rStyle w:val="fontstyle01"/>
          <w:rFonts w:ascii="Times New Roman" w:hAnsi="Times New Roman" w:cs="Times New Roman"/>
        </w:rPr>
        <w:t xml:space="preserve">, </w:t>
      </w:r>
    </w:p>
    <w:p w14:paraId="483E792F" w14:textId="7DCAEFCB" w:rsidR="009A5956" w:rsidRDefault="00A6513A" w:rsidP="007E4356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</w:rPr>
        <w:t>мерах</w:t>
      </w:r>
      <w:proofErr w:type="gramEnd"/>
      <w:r>
        <w:rPr>
          <w:rStyle w:val="fontstyle01"/>
          <w:rFonts w:ascii="Times New Roman" w:hAnsi="Times New Roman" w:cs="Times New Roman"/>
        </w:rPr>
        <w:t xml:space="preserve"> по </w:t>
      </w:r>
      <w:r w:rsidRPr="00A6513A">
        <w:rPr>
          <w:rStyle w:val="fontstyle01"/>
          <w:rFonts w:ascii="Times New Roman" w:hAnsi="Times New Roman"/>
        </w:rPr>
        <w:t>предотвращению</w:t>
      </w:r>
      <w:r>
        <w:rPr>
          <w:rStyle w:val="fontstyle01"/>
          <w:rFonts w:ascii="Times New Roman" w:hAnsi="Times New Roman"/>
        </w:rPr>
        <w:t xml:space="preserve"> </w:t>
      </w:r>
      <w:r w:rsidRPr="00A6513A">
        <w:rPr>
          <w:rStyle w:val="fontstyle01"/>
          <w:rFonts w:ascii="Times New Roman" w:hAnsi="Times New Roman"/>
        </w:rPr>
        <w:t xml:space="preserve">реализации угроз безопасности информации, связанных с деятельностью хакерских группировок по </w:t>
      </w:r>
      <w:proofErr w:type="spellStart"/>
      <w:r w:rsidRPr="00A6513A">
        <w:rPr>
          <w:rStyle w:val="fontstyle01"/>
          <w:rFonts w:ascii="Times New Roman" w:hAnsi="Times New Roman"/>
        </w:rPr>
        <w:t>фишинговым</w:t>
      </w:r>
      <w:proofErr w:type="spellEnd"/>
      <w:r w:rsidRPr="00A6513A">
        <w:rPr>
          <w:rStyle w:val="fontstyle01"/>
          <w:rFonts w:ascii="Times New Roman" w:hAnsi="Times New Roman"/>
        </w:rPr>
        <w:t xml:space="preserve"> рассылкам</w:t>
      </w:r>
    </w:p>
    <w:p w14:paraId="021A14E9" w14:textId="77777777" w:rsidR="009A5956" w:rsidRPr="007E4356" w:rsidRDefault="009A5956" w:rsidP="007E4356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</w:p>
    <w:p w14:paraId="406E6557" w14:textId="51DC8453" w:rsidR="00CA5C83" w:rsidRDefault="00CA5C83" w:rsidP="006349F4">
      <w:pPr>
        <w:pStyle w:val="Standarduser"/>
        <w:numPr>
          <w:ilvl w:val="0"/>
          <w:numId w:val="1"/>
        </w:numPr>
        <w:suppressAutoHyphens/>
        <w:ind w:left="0" w:firstLine="7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Хакерскими группировками, нацеленными на органы государственной власти Российской Федерации и организации, осуществляются </w:t>
      </w:r>
      <w:r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 рассылки электронных писем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содержащих </w:t>
      </w:r>
      <w:r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вредоносные архивы</w:t>
      </w:r>
      <w:r w:rsidR="007E4356"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наименованиями «ПРИЛОЖЕНИЕ № 1.10</w:t>
      </w:r>
      <w:proofErr w:type="gram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</w:t>
      </w:r>
      <w:proofErr w:type="gram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АКТУ № 4-0720240910-О.tbz»</w:t>
      </w:r>
      <w:r w:rsidR="007E4356"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«Форма приложения к контракту 001.tbz». В архивах находятся файлы</w:t>
      </w:r>
      <w:r w:rsidR="007E4356"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наименованиями «ПРИЛОЖЕНИЕ № 1.10</w:t>
      </w:r>
      <w:proofErr w:type="gram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</w:t>
      </w:r>
      <w:proofErr w:type="gram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АКТУ № 4-0720240910-О.com»</w:t>
      </w:r>
      <w:r w:rsidR="007E4356"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«Форма приложения к контракту 001.com», которые представляют собой вредоносное программное обеспечение типа «загрузчик» (</w:t>
      </w:r>
      <w:proofErr w:type="spell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GuLoader</w:t>
      </w:r>
      <w:proofErr w:type="spell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 После открытия указанных файлов осуществляется получение несанкционированного доступа к целевой системе.</w:t>
      </w:r>
    </w:p>
    <w:p w14:paraId="799B3210" w14:textId="77777777" w:rsidR="006349F4" w:rsidRPr="00C874EF" w:rsidRDefault="006349F4" w:rsidP="006349F4">
      <w:pPr>
        <w:pStyle w:val="Standarduser"/>
        <w:suppressAutoHyphens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14:paraId="6D4BD91E" w14:textId="77777777" w:rsidR="00305152" w:rsidRPr="00C874EF" w:rsidRDefault="00305152" w:rsidP="00A27CEA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07D89A0A" w14:textId="11D5396E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 Хакерской группировкой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Sticky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 сферы финансов, осуществляется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распространение вредоносного программного обеспечения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путем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отправки </w:t>
      </w:r>
      <w:proofErr w:type="spellStart"/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фишинговых</w:t>
      </w:r>
      <w:proofErr w:type="spellEnd"/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писем с тематикой «Заявление об актуализации персональных данных»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Указанные письма содержат вредоносный архив</w:t>
      </w:r>
      <w:r w:rsidR="007E4356"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наименованием «Заявление об актуализации персональных данных.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rar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».В архиве находятся файл-приманка «Данные.pdf» и «Данные.pdf.exe» — вредоносное программное обеспечение типа «троян удаленного доступа» (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Darktrack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RAT). После открытия указанного файла осуществляется получение несанкционированного доступа к целевой системе.</w:t>
      </w:r>
    </w:p>
    <w:p w14:paraId="3AA111D0" w14:textId="77777777" w:rsidR="00305152" w:rsidRPr="0081332D" w:rsidRDefault="00305152" w:rsidP="00305152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3E4D6542" w14:textId="428A61EC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 Хакерской группировкой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Core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нацеленной на органы государственной власти Российской Федерации, организации сферы финансов</w:t>
      </w:r>
      <w:r w:rsidR="00305152"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объекты оборонно-промышленного комплекса Российской Федерации, осуществляются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фишинговые рассылки электронных писем от лица</w:t>
      </w:r>
      <w:r w:rsidR="00305152"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Минобороны России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Указанные письма содержат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замаскированный</w:t>
      </w:r>
      <w:r w:rsidR="00305152"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под легитимный документ файл с наименованием «Плановые цели авиации противника»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который является самораспаковывающимся архивом. После загрузки указанного архива осуществляется инсталляция легитимного программного обеспечения «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UltraVNC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», используемого для удаленного доступа</w:t>
      </w:r>
      <w:r w:rsidR="007E4356"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целевой системе.</w:t>
      </w:r>
    </w:p>
    <w:p w14:paraId="796A1C3A" w14:textId="77777777" w:rsidR="00337461" w:rsidRPr="00C874EF" w:rsidRDefault="00337461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18FE988B" w14:textId="1916C413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4. 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Хакерскими группировками, нацеленными на органы государственной власти Российской Федерации и организации, 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осуществляются </w:t>
      </w:r>
      <w:r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 рассылки электронных писем от сотрудника 6 отдела 7 управления</w:t>
      </w:r>
      <w:r w:rsidR="007E4356"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ЦИБ ФСБ России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В тексте письма говорится </w:t>
      </w:r>
      <w:r w:rsidRPr="00C874E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о проведении проверки в отношении ряда организаций, подозреваемых в незаконном распространении персональных данных и сотрудничестве с иностранными спецслужбами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Указанные письма содержат ссылку на загрузку документа формата «HTML», замаскированного под список запрашиваемых документов. Данный документ содержит вредоносный JavaScript код, который запускается при открытии и осуществляет загрузку</w:t>
      </w:r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 xml:space="preserve">и внедрение </w:t>
      </w:r>
      <w:proofErr w:type="spell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фреймворка</w:t>
      </w:r>
      <w:proofErr w:type="spell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постэксплуатации</w:t>
      </w:r>
      <w:proofErr w:type="spell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Havoc</w:t>
      </w:r>
      <w:proofErr w:type="spellEnd"/>
      <w:r w:rsidRPr="00C87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с помощью которого возможно получение несанкционированного доступа к целевой системе.</w:t>
      </w:r>
    </w:p>
    <w:p w14:paraId="76C9CE49" w14:textId="77777777" w:rsidR="00337461" w:rsidRPr="0081332D" w:rsidRDefault="00337461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6EFF4403" w14:textId="77777777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5. Хакерскими группировками, нацеленными на органы государственной власти Российской Федерации и организации в сфере энергетики, осуществляются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фишинговые рассылки электронных писем, содержащих ссылку на облачный сервис «Яндекс Диск»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По указанной ссылке доступен для скачивания вредоносный архив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с наименованием «</w:t>
      </w:r>
      <w:proofErr w:type="spellStart"/>
      <w:proofErr w:type="gram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</w:t>
      </w:r>
      <w:proofErr w:type="gram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писок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наличия.rar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содержащий вредоносный файл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 xml:space="preserve">с наименованием «Список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наличия.pdf.lnk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». После открытия указанного файла осуществляется скачивание и запуск легитимного приложения «Microsoft HTML Application HOST», которое выполняет вредоносный VBS-скрипт, что позволяет получить несанкционированный доступ к целевой системе.</w:t>
      </w:r>
    </w:p>
    <w:p w14:paraId="51DB7DDD" w14:textId="77777777" w:rsidR="00305152" w:rsidRPr="0081332D" w:rsidRDefault="00305152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7B0E7817" w14:textId="62FBE5BB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6. Хакерскими группировками, нацеленными на органы государственной власти Российской Федерации и организации, осуществляются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фишинговые рассылки электронных писем от лица Следственного комитета Российской Федерации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тематикой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«СК РФ Вызов на допрос»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Указанное письмо содержит документ с наименованием «Повестка о вызове на допрос.pdf». При открытии указанного документа предлагается скачать приложение «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Adobe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Font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Package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</w:t>
      </w:r>
      <w:r w:rsidR="00305152"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ссылке. После перехода по ссылке происходит скачивание вредоносного файла с наименованием «adobe_PDF_reader_fonts_update_24.2.5_Win_x86-64.exe». После открытия указанного файла осуществляется загрузка и внедрение вредоносного программного обеспечения типа «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стилер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(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Medusa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Stealer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14:paraId="0DACE9B7" w14:textId="77777777" w:rsidR="00337461" w:rsidRPr="00C874EF" w:rsidRDefault="00337461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7C949FF6" w14:textId="77777777" w:rsidR="00CA5C83" w:rsidRPr="00C874EF" w:rsidRDefault="00CA5C83" w:rsidP="007E4356">
      <w:pPr>
        <w:pStyle w:val="Standarduser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7. Хакерской группировкой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MimiStick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Федерации, организации и объекты оборонно-промышленного комплекса, осуществляются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фишинговые рассылки электронных писем от лица Минтруда России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содержащих </w:t>
      </w:r>
      <w:r w:rsidRPr="00C874E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вредоносный файл с наименованием «17_09_2024.msc»</w:t>
      </w:r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После открытия указанного файла осуществляется открытие файла-приманки и загрузка вредоносного программного обеспечения типа «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стейджер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(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Silver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implant</w:t>
      </w:r>
      <w:proofErr w:type="spellEnd"/>
      <w:r w:rsidRPr="00C874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), а также получение доступа к целевой системе.</w:t>
      </w:r>
    </w:p>
    <w:p w14:paraId="3C32FABC" w14:textId="77777777" w:rsidR="00C874EF" w:rsidRPr="000F42D2" w:rsidRDefault="00C874EF" w:rsidP="00305152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39244CEF" w14:textId="12BD090A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8. Хакерскими группировками, нацеленными на органы государственной власти Российской Федерации и организации,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во вложении которых находится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архив с наименованием «Оплата.zip»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Указанный архив содержит исполняемый файл с наименованием «USD 720,100.com», который представляет собой скомпилированный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обфусцированный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Autoit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-скрипт. После запуска указанного исполняемого файла осуществляется загрузка вредоносного программного обеспечения типа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стилер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 (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MetaStealer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и получение несанкционированного доступа.</w:t>
      </w:r>
    </w:p>
    <w:p w14:paraId="654C9128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569A703" w14:textId="0752A20E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9. Хакерскими группировками, нацеленными на органы государственной власти и организации сферы здравоохранения, через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осуществляется распространение загрузчика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фреймворка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постэксплуатации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sz w:val="28"/>
          <w:szCs w:val="28"/>
        </w:rPr>
        <w:t>Havoc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под видом амбулаторной карты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Электронные письма содержат во вложении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архив с наименованием «Выписка амбулаторная Камильская.zip»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 котором находится файл образа диска «Документы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Камильская.iso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 После запуска указанного файла осуществляется открытие файла-ссылки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Камильская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А.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Г.lnk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после чего осуществляется загрузка вредоносного программного обеспечения.</w:t>
      </w:r>
    </w:p>
    <w:p w14:paraId="60A49920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593416F" w14:textId="42202A28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10. Хакерской группировкой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Rare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Wolf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содержащих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вредоносные вложения, замаскированные под легитимные документы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К письмам прикреплены файлы с наименованиями «О ведении Каталога Российской ЭКБ (6-3223 от 25.09.2024).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scr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», «Список рассылки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ПРОМ.pdf.scr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Приложение_по_загрузке_мощностей.xlsx.scr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», при запуске которых осуществляется загрузка и внедрение программного обеспечения для удаленного доступа «МИПКО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Employee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Monitor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14:paraId="16A048F9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E1C40EA" w14:textId="3C43CBD3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11. Хакерской группировкой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Core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 оборонно-промышленного комплекса,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писем, содержащих вредоносные вложения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Прилагаемый архив содержит в себе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исполняемые файлы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 наименованиями «План_работы_по_вопросам_эффективности_применения_огневого_поражения_РВиА__.exe» или «Временный порядок получения ключей_ЭП_.exe»,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замаскированные под документы формата «.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pdf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После запуска указанного файла осуществляется сбор сведений о целевой системе и отправка их на управляющие сервера злоумышленников.</w:t>
      </w:r>
    </w:p>
    <w:p w14:paraId="6C5D98E9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5DC0022D" w14:textId="6536C534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12. Хакерскими группировками, нацеленными на органы государственной власти Российской Федерации и организации,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 с тематикой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Contract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/ Договор» от имени компании, производящей строительные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lastRenderedPageBreak/>
        <w:t>материалы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Во вложениях находится архив, содержащий исполняемый файл, который представляет собой вредоносное программное обеспечение типа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стилер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 (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SnakeLogger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14:paraId="27563DE4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29113F8" w14:textId="69969D5F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13. Хакерскими группировками, нацеленными на органы государственной власти Российской Федерации и организации,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 от лица сотрудника отдела закупок кабельного завода с предложением уточнить ассортимент предлагаемой продукции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02B7D728" w14:textId="7ABFD932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 вложении находится архив с наименованием «Сканированный список товаров № 11756.7z», содержащий закодированный исполняемый файл с наименованием «Сканированный список товаров № 11756.vbs». Указанный файл представляет собой вредоносное программное обеспечение типа «загрузчик» (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GuLoader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14:paraId="5DF7F9FD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0D3E566D" w14:textId="372F8494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14. Физическое лицо (хакер) под псевдонимом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dragonforce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 осуществляет продвижение партнерской программы по эксплуатации </w:t>
      </w:r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программы-вымогателя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DragonForce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(по схеме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Ransomware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as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-a-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Service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»). В функции указанной программы входит: отслеживание жертв, автоматическая доставка файлов, контроль доступа, установка драйверов для отключения и обхода систем обнаружения и реагирования (XDR) и обнаружения и реагирования на конечных устройствах (EDR), шифрование и работа в системе с привилегиями «SYSTEM».</w:t>
      </w:r>
    </w:p>
    <w:p w14:paraId="2B863C36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Злоумышленники используют инструмент сетевого сканирования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SoftPerfect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Network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Scanner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 для получения списка доступных хостов, которые используются для первоначального доступа через сервер удаленного рабочего стола по протоколам RDP, WMI, SMB. После чего злоумышленники осуществляют внедрение вредоносного программного обеспечения (например,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фреймворк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постэксплуатации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Cobalt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Strike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»).</w:t>
      </w:r>
    </w:p>
    <w:p w14:paraId="24BCE22A" w14:textId="77777777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D3D2AB7" w14:textId="0FDAED46" w:rsidR="000F42D2" w:rsidRPr="000F42D2" w:rsidRDefault="000F42D2" w:rsidP="000F42D2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15. Физическим лицом (хакером) Narketing163, нацеленным на органы государственной власти Российской Федерации и организации, осуществляются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писем, содержащих вредоносные вложения </w:t>
      </w:r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(например,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RedLine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Stealer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Agent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Tesla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FormBook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FormBookFormgrabber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),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Snake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Keylogger</w:t>
      </w:r>
      <w:proofErr w:type="spellEnd"/>
      <w:r w:rsidRPr="000F42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), которые разработаны для внедрения и функционирования в операционных системах под управлением Windows.</w:t>
      </w:r>
    </w:p>
    <w:p w14:paraId="2CB749DF" w14:textId="77777777" w:rsidR="000F42D2" w:rsidRDefault="000F42D2" w:rsidP="00305152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3F80D619" w14:textId="7435059A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16. Хакерской группировкой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Sticky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во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вложении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которых находится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архив  с наименованием «отчет об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авиаинциденте.rar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Указанный архив содержит документ приманку и исполняемый файл с наименованием «отчет об авиаинциденте.pdf.exe», который представляет собой вредоносное программное обеспечение типа «троян удаленного 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доступа» (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Darktrack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RAT). После запуска указанного исполняемого файла осуществляется получение несанкционированного доступа к целевой системе.</w:t>
      </w:r>
    </w:p>
    <w:p w14:paraId="53E4025D" w14:textId="77777777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D3B857F" w14:textId="6FF34F10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17. Хакерской группировкой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Sticky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и организации, от лица Минтруда России через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осуществляется распространение загрузчика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фреймворка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постэксплуатации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Sliver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под видом амбулаторной карты 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вредоносного программного обеспечения типа «троян удаленного доступа» (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Quasar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RAT). Электронные письма содержат во вложении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архив, в котором находится файл, замаскированный под легитимный документ с расширением «.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pdf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(наименование файлов - «17_09_2024.msc», «19_09_2024.msc» или «25-09-2024.msc»). После запуска указанного документа осуществляется   загрузка вредоносного программного обеспечения.</w:t>
      </w:r>
    </w:p>
    <w:p w14:paraId="55AE5FC0" w14:textId="77777777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D9C3001" w14:textId="2F9BB1FE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18. Хакерскими группировками, нацеленными на органы государственной власти Российской Федерации и организации,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содержащих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вредоносное программное обеспечение «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Mythic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При запуске указанного вредоносного программного обеспечения осуществляется сбор информации о целевой системе.</w:t>
      </w:r>
    </w:p>
    <w:p w14:paraId="5CFA7823" w14:textId="77777777" w:rsidR="006349F4" w:rsidRPr="0081332D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0FDFCA8F" w14:textId="6D9BC0AE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19. Хакерскими группировками, нацеленными на органы государственной власти Российской Федерации и организации,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содержащих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вредоносное программного обеспечения типа «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бэкдор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» (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en-US"/>
        </w:rPr>
        <w:t>ShadowPad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)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Указанное вредоносное программное обеспечение позволяет злоумышленникам получить полный доступ к целевой системе.</w:t>
      </w:r>
    </w:p>
    <w:p w14:paraId="27FAC43D" w14:textId="77777777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5A4711C7" w14:textId="0CBB0558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20. Хакерской группировкой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Buhtrap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 сферы финансов,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во вложении которых находится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архив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br/>
        <w:t>с наименованием «док_архив_54408.zip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 Внутри архива находится исполняемый файл с наименованием «Документ № [0-9].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exe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», который представляет собой вредоносное программное обеспечение типа «троян удаленного доступа» (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Buhtrap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RAT). Указанное вредоносное программное обеспечение позволяет злоумышленникам получить полный доступ к целевой системе.</w:t>
      </w:r>
    </w:p>
    <w:p w14:paraId="7A598377" w14:textId="77777777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57155966" w14:textId="19D8D2E8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21. Хакерской группировкой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Core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органы государственной власти Российской Федерации и организации,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в которых, предположительно, </w:t>
      </w:r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содержится самораспаковывающийся архив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после </w:t>
      </w:r>
      <w:proofErr w:type="gram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открытия</w:t>
      </w:r>
      <w:proofErr w:type="gram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которого в целевой системе осуществляется установка 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программного обеспечения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MeshAgent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позволяющего удаленно управлять устройствами.</w:t>
      </w:r>
    </w:p>
    <w:p w14:paraId="47E2DDD6" w14:textId="77777777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5652478" w14:textId="12C9479E" w:rsidR="006349F4" w:rsidRPr="006349F4" w:rsidRDefault="006349F4" w:rsidP="006349F4">
      <w:pPr>
        <w:pStyle w:val="Standard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22. </w:t>
      </w:r>
      <w:proofErr w:type="gram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Хакерской группировкой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Core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Werewolf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нацеленной на объекты оборонно-промышленного комплекса Российской Федерации, осуществляются 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фишинговые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рассылки электронных писем от имени ФСТЭК России </w:t>
      </w:r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тематикой «Субъектам критической информационной инфраструктуры в Южном и Северо-Кавказском федеральных округах».</w:t>
      </w:r>
      <w:proofErr w:type="gram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Во вложениях находится исполняемый файл, который является самораспаковывающимся архивом. При запуске указанного файла пользователем осуществляется показ документа-приманки и загрузка программного обеспечения для удаленного доступа к целевой системе «</w:t>
      </w:r>
      <w:proofErr w:type="spellStart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UltraVNC</w:t>
      </w:r>
      <w:proofErr w:type="spellEnd"/>
      <w:r w:rsidRPr="00634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14:paraId="268E6336" w14:textId="77777777" w:rsidR="006349F4" w:rsidRDefault="006349F4" w:rsidP="00305152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14:paraId="40A75082" w14:textId="799DF2A5" w:rsidR="00A6513A" w:rsidRDefault="00A6513A" w:rsidP="00A6513A">
      <w:pPr>
        <w:pStyle w:val="Standarduser"/>
        <w:suppressAutoHyphens/>
        <w:ind w:firstLine="709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М</w:t>
      </w:r>
      <w:r>
        <w:rPr>
          <w:rStyle w:val="fontstyle01"/>
          <w:rFonts w:ascii="Times New Roman" w:hAnsi="Times New Roman" w:cs="Times New Roman"/>
        </w:rPr>
        <w:t>ер</w:t>
      </w:r>
      <w:r>
        <w:rPr>
          <w:rStyle w:val="fontstyle01"/>
          <w:rFonts w:ascii="Times New Roman" w:hAnsi="Times New Roman" w:cs="Times New Roman"/>
        </w:rPr>
        <w:t>ы</w:t>
      </w:r>
      <w:r>
        <w:rPr>
          <w:rStyle w:val="fontstyle01"/>
          <w:rFonts w:ascii="Times New Roman" w:hAnsi="Times New Roman" w:cs="Times New Roman"/>
        </w:rPr>
        <w:t xml:space="preserve"> по </w:t>
      </w:r>
      <w:r w:rsidRPr="00A6513A">
        <w:rPr>
          <w:rStyle w:val="fontstyle01"/>
          <w:rFonts w:ascii="Times New Roman" w:hAnsi="Times New Roman"/>
        </w:rPr>
        <w:t>предотвращению</w:t>
      </w:r>
      <w:r>
        <w:rPr>
          <w:rStyle w:val="fontstyle01"/>
          <w:rFonts w:ascii="Times New Roman" w:hAnsi="Times New Roman"/>
        </w:rPr>
        <w:t xml:space="preserve"> </w:t>
      </w:r>
      <w:r w:rsidRPr="00A6513A">
        <w:rPr>
          <w:rStyle w:val="fontstyle01"/>
          <w:rFonts w:ascii="Times New Roman" w:hAnsi="Times New Roman"/>
        </w:rPr>
        <w:t xml:space="preserve">реализации угроз безопасности информации, связанных с деятельностью хакерских группировок по </w:t>
      </w:r>
      <w:proofErr w:type="spellStart"/>
      <w:r w:rsidRPr="00A6513A">
        <w:rPr>
          <w:rStyle w:val="fontstyle01"/>
          <w:rFonts w:ascii="Times New Roman" w:hAnsi="Times New Roman"/>
        </w:rPr>
        <w:t>фишинговым</w:t>
      </w:r>
      <w:proofErr w:type="spellEnd"/>
      <w:r w:rsidRPr="00A6513A">
        <w:rPr>
          <w:rStyle w:val="fontstyle01"/>
          <w:rFonts w:ascii="Times New Roman" w:hAnsi="Times New Roman"/>
        </w:rPr>
        <w:t xml:space="preserve"> рассылкам</w:t>
      </w:r>
    </w:p>
    <w:p w14:paraId="545A8BF0" w14:textId="77777777" w:rsidR="00A6513A" w:rsidRDefault="00A6513A" w:rsidP="00A6513A">
      <w:pPr>
        <w:pStyle w:val="Standarduser"/>
        <w:suppressAutoHyphens/>
        <w:ind w:left="7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0B76156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Для предотвращения реализации угроз безопасности информации, связанных с деятельностью хакерских группировок по </w:t>
      </w:r>
      <w:proofErr w:type="spellStart"/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фишинговым</w:t>
      </w:r>
      <w:proofErr w:type="spellEnd"/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рассылкам, необходимо принимать следующие меры защиты.</w:t>
      </w:r>
    </w:p>
    <w:p w14:paraId="061DF058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1.1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П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роизводить проверку почтовых вложений с использованием средств антивирусной защиты:</w:t>
      </w:r>
    </w:p>
    <w:p w14:paraId="459A1A1D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антивирусного средства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Kaspersky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Endpoint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Security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необходимо использовать функцию «Защита от почтовых угроз». Для того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чтобы включить указанную функцию, необходимо перейти в настройки приложения и в разделе «Базовая защита» активировать функцию «Защита от почтовых угроз»;</w:t>
      </w:r>
    </w:p>
    <w:p w14:paraId="43E8A293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антивирусного средства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Dr.Web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Security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Space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необходимо использовать утилиту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SpIDer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Mail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Для того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чтобы задействовать указанную утилиту необходимо перейти в настройки приложения и в разделе «Компоненты защиты» выбрать  и активировать утилиту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SpIDer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Mail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4EB1CBA6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1.2</w:t>
      </w:r>
      <w:proofErr w:type="gramStart"/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П</w:t>
      </w:r>
      <w:proofErr w:type="gramEnd"/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роверять имя домена отправителя электронного письма в целях идентификации отправителя. Для этого необходимо обращать внимание</w:t>
      </w:r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на наименование почтового адреса (домена), указанного после символа «@»,</w:t>
      </w:r>
      <w:r w:rsidRPr="00A6513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br/>
        <w:t>и сопоставлять его с адресами (доменами) органов (организаций), с которыми осуществляется служебная переписка.</w:t>
      </w:r>
    </w:p>
    <w:p w14:paraId="15DE8EE0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1.3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О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рганизовать получение почтовых вложений только от известных отправителей. Для этого необходимо организовать ведение списков адресов электронной почты органов (организаций), с которыми осуществляется взаимодействие.</w:t>
      </w:r>
    </w:p>
    <w:p w14:paraId="161BEC9D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1.4 Не открывать и не загружать почтовые вложения писем с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тематикой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,н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относящейся к деятельности органа (организации).</w:t>
      </w:r>
    </w:p>
    <w:p w14:paraId="4850F037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1.5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О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существлять работу с электронной почтой под учетными записями пользователей операционной системы с минимальными возможными привилегиями:</w:t>
      </w:r>
    </w:p>
    <w:p w14:paraId="641C5C20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операционных систем семейства Microsoft Windows ограничение привилегий можно осуществить через «Панель управления» - «Учетные записи пользователей» - «Управление учетными записями»;</w:t>
      </w:r>
    </w:p>
    <w:p w14:paraId="2F0711EA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для операционных систем семейства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Linux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возможно использование команд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chmod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chown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spell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chgrp</w:t>
      </w:r>
      <w:proofErr w:type="spell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для разграничения прав доступа к файлам и 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директориям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как отдельных пользователей, так и групп пользователей.</w:t>
      </w:r>
    </w:p>
    <w:p w14:paraId="3D471320" w14:textId="77777777" w:rsidR="00A6513A" w:rsidRPr="00A6513A" w:rsidRDefault="00A6513A" w:rsidP="00A6513A">
      <w:pPr>
        <w:pStyle w:val="Standarduser"/>
        <w:suppressAutoHyphens/>
        <w:ind w:firstLine="7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1.6</w:t>
      </w:r>
      <w:proofErr w:type="gramStart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О</w:t>
      </w:r>
      <w:proofErr w:type="gramEnd"/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беспечивать  на уровне сетевых средств защиты информации ограничение обращений к  адресам (Приложение 2), используя схему доступа</w:t>
      </w:r>
      <w:r w:rsidRPr="00A651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по «черным» или «белым» спискам.</w:t>
      </w:r>
    </w:p>
    <w:bookmarkEnd w:id="0"/>
    <w:p w14:paraId="0AC9DE95" w14:textId="77777777" w:rsidR="00C874EF" w:rsidRPr="00305152" w:rsidRDefault="00C874EF" w:rsidP="00305152">
      <w:pPr>
        <w:pStyle w:val="Standarduser"/>
        <w:suppressAutoHyphens/>
        <w:ind w:firstLine="426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sectPr w:rsidR="00C874EF" w:rsidRPr="003051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2383" w14:textId="77777777" w:rsidR="007B3538" w:rsidRDefault="007B3538" w:rsidP="007B3538">
      <w:pPr>
        <w:spacing w:after="0" w:line="240" w:lineRule="auto"/>
      </w:pPr>
      <w:r>
        <w:separator/>
      </w:r>
    </w:p>
  </w:endnote>
  <w:endnote w:type="continuationSeparator" w:id="0">
    <w:p w14:paraId="26CC23C1" w14:textId="77777777" w:rsidR="007B3538" w:rsidRDefault="007B3538" w:rsidP="007B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愀渀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2F00" w14:textId="45CBA33F" w:rsidR="007B3538" w:rsidRPr="007B3538" w:rsidRDefault="007B3538" w:rsidP="007B3538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7B3538">
      <w:rPr>
        <w:rFonts w:ascii="Times New Roman" w:hAnsi="Times New Roman" w:cs="Times New Roman"/>
        <w:sz w:val="28"/>
        <w:szCs w:val="28"/>
      </w:rPr>
      <w:fldChar w:fldCharType="begin"/>
    </w:r>
    <w:r w:rsidRPr="007B3538">
      <w:rPr>
        <w:rFonts w:ascii="Times New Roman" w:hAnsi="Times New Roman" w:cs="Times New Roman"/>
        <w:sz w:val="28"/>
        <w:szCs w:val="28"/>
      </w:rPr>
      <w:instrText>PAGE   \* MERGEFORMAT</w:instrText>
    </w:r>
    <w:r w:rsidRPr="007B3538">
      <w:rPr>
        <w:rFonts w:ascii="Times New Roman" w:hAnsi="Times New Roman" w:cs="Times New Roman"/>
        <w:sz w:val="28"/>
        <w:szCs w:val="28"/>
      </w:rPr>
      <w:fldChar w:fldCharType="separate"/>
    </w:r>
    <w:r w:rsidR="00A6513A">
      <w:rPr>
        <w:rFonts w:ascii="Times New Roman" w:hAnsi="Times New Roman" w:cs="Times New Roman"/>
        <w:noProof/>
        <w:sz w:val="28"/>
        <w:szCs w:val="28"/>
      </w:rPr>
      <w:t>7</w:t>
    </w:r>
    <w:r w:rsidRPr="007B3538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61E8" w14:textId="77777777" w:rsidR="007B3538" w:rsidRDefault="007B3538" w:rsidP="007B3538">
      <w:pPr>
        <w:spacing w:after="0" w:line="240" w:lineRule="auto"/>
      </w:pPr>
      <w:r>
        <w:separator/>
      </w:r>
    </w:p>
  </w:footnote>
  <w:footnote w:type="continuationSeparator" w:id="0">
    <w:p w14:paraId="3D0FED75" w14:textId="77777777" w:rsidR="007B3538" w:rsidRDefault="007B3538" w:rsidP="007B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66A"/>
    <w:multiLevelType w:val="hybridMultilevel"/>
    <w:tmpl w:val="0A000644"/>
    <w:lvl w:ilvl="0" w:tplc="DEAE526A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83"/>
    <w:rsid w:val="000F42D2"/>
    <w:rsid w:val="001C2C81"/>
    <w:rsid w:val="00305152"/>
    <w:rsid w:val="00311D55"/>
    <w:rsid w:val="00337461"/>
    <w:rsid w:val="00360C0B"/>
    <w:rsid w:val="006349F4"/>
    <w:rsid w:val="007B3538"/>
    <w:rsid w:val="007E4356"/>
    <w:rsid w:val="0081332D"/>
    <w:rsid w:val="009A5956"/>
    <w:rsid w:val="00A27CEA"/>
    <w:rsid w:val="00A6513A"/>
    <w:rsid w:val="00C874EF"/>
    <w:rsid w:val="00C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3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A5C83"/>
    <w:pPr>
      <w:suppressAutoHyphens/>
      <w:overflowPunct w:val="0"/>
      <w:spacing w:after="0" w:line="240" w:lineRule="auto"/>
      <w:textAlignment w:val="baseline"/>
    </w:pPr>
    <w:rPr>
      <w:rFonts w:ascii="Times New Rom愀渀" w:eastAsia="Times New Rom愀渀" w:hAnsi="Times New Rom愀渀" w:cs="Times New Rom愀渀"/>
      <w:kern w:val="2"/>
      <w:sz w:val="24"/>
      <w:szCs w:val="24"/>
      <w:lang w:eastAsia="zh-CN" w:bidi="ru-RU"/>
    </w:rPr>
  </w:style>
  <w:style w:type="paragraph" w:customStyle="1" w:styleId="Standarduser">
    <w:name w:val="Standard (user)"/>
    <w:rsid w:val="00CA5C83"/>
    <w:pPr>
      <w:autoSpaceDN w:val="0"/>
      <w:spacing w:after="0" w:line="240" w:lineRule="auto"/>
    </w:pPr>
    <w:rPr>
      <w:rFonts w:ascii="Times New Rom愀渀" w:eastAsia="Times New Rom愀渀" w:hAnsi="Times New Rom愀渀" w:cs="Times New Rom愀渀"/>
      <w:kern w:val="3"/>
      <w:sz w:val="24"/>
      <w:szCs w:val="24"/>
      <w:lang w:eastAsia="zh-CN"/>
    </w:rPr>
  </w:style>
  <w:style w:type="character" w:customStyle="1" w:styleId="fontstyle01">
    <w:name w:val="fontstyle01"/>
    <w:rsid w:val="009A5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B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38"/>
  </w:style>
  <w:style w:type="paragraph" w:styleId="a5">
    <w:name w:val="footer"/>
    <w:basedOn w:val="a"/>
    <w:link w:val="a6"/>
    <w:uiPriority w:val="99"/>
    <w:unhideWhenUsed/>
    <w:rsid w:val="007B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A5C83"/>
    <w:pPr>
      <w:suppressAutoHyphens/>
      <w:overflowPunct w:val="0"/>
      <w:spacing w:after="0" w:line="240" w:lineRule="auto"/>
      <w:textAlignment w:val="baseline"/>
    </w:pPr>
    <w:rPr>
      <w:rFonts w:ascii="Times New Rom愀渀" w:eastAsia="Times New Rom愀渀" w:hAnsi="Times New Rom愀渀" w:cs="Times New Rom愀渀"/>
      <w:kern w:val="2"/>
      <w:sz w:val="24"/>
      <w:szCs w:val="24"/>
      <w:lang w:eastAsia="zh-CN" w:bidi="ru-RU"/>
    </w:rPr>
  </w:style>
  <w:style w:type="paragraph" w:customStyle="1" w:styleId="Standarduser">
    <w:name w:val="Standard (user)"/>
    <w:rsid w:val="00CA5C83"/>
    <w:pPr>
      <w:autoSpaceDN w:val="0"/>
      <w:spacing w:after="0" w:line="240" w:lineRule="auto"/>
    </w:pPr>
    <w:rPr>
      <w:rFonts w:ascii="Times New Rom愀渀" w:eastAsia="Times New Rom愀渀" w:hAnsi="Times New Rom愀渀" w:cs="Times New Rom愀渀"/>
      <w:kern w:val="3"/>
      <w:sz w:val="24"/>
      <w:szCs w:val="24"/>
      <w:lang w:eastAsia="zh-CN"/>
    </w:rPr>
  </w:style>
  <w:style w:type="character" w:customStyle="1" w:styleId="fontstyle01">
    <w:name w:val="fontstyle01"/>
    <w:rsid w:val="009A59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B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538"/>
  </w:style>
  <w:style w:type="paragraph" w:styleId="a5">
    <w:name w:val="footer"/>
    <w:basedOn w:val="a"/>
    <w:link w:val="a6"/>
    <w:uiPriority w:val="99"/>
    <w:unhideWhenUsed/>
    <w:rsid w:val="007B3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отдел 1АРМ</dc:creator>
  <cp:lastModifiedBy>Лариса Завьялова</cp:lastModifiedBy>
  <cp:revision>9</cp:revision>
  <dcterms:created xsi:type="dcterms:W3CDTF">2024-10-29T06:31:00Z</dcterms:created>
  <dcterms:modified xsi:type="dcterms:W3CDTF">2024-10-29T06:46:00Z</dcterms:modified>
</cp:coreProperties>
</file>